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2A856" w14:textId="77777777" w:rsidR="00C46199" w:rsidRPr="006E0734" w:rsidRDefault="00C46199" w:rsidP="006E0734">
      <w:pPr>
        <w:spacing w:after="0" w:line="240" w:lineRule="auto"/>
        <w:ind w:firstLine="567"/>
        <w:jc w:val="both"/>
        <w:rPr>
          <w:rFonts w:ascii="Times New Roman" w:hAnsi="Times New Roman"/>
          <w:b/>
          <w:sz w:val="24"/>
          <w:szCs w:val="24"/>
          <w:lang w:val="kk-KZ"/>
        </w:rPr>
      </w:pPr>
      <w:r w:rsidRPr="006E0734">
        <w:rPr>
          <w:rFonts w:ascii="Times New Roman" w:hAnsi="Times New Roman"/>
          <w:b/>
          <w:sz w:val="24"/>
          <w:szCs w:val="24"/>
          <w:highlight w:val="yellow"/>
          <w:lang w:val="kk-KZ"/>
        </w:rPr>
        <w:t>Лекция 1. Общая характеристика гормонов, их физиологические особенности</w:t>
      </w:r>
    </w:p>
    <w:p w14:paraId="35F0CC5A" w14:textId="77777777" w:rsidR="00C46199" w:rsidRPr="006E0734" w:rsidRDefault="00C46199" w:rsidP="006E0734">
      <w:pPr>
        <w:pStyle w:val="a3"/>
        <w:spacing w:before="0" w:beforeAutospacing="0" w:after="0" w:afterAutospacing="0"/>
        <w:ind w:firstLine="567"/>
        <w:jc w:val="both"/>
      </w:pPr>
    </w:p>
    <w:p w14:paraId="71DC5BC1" w14:textId="77777777" w:rsidR="00AE1947" w:rsidRPr="006E0734" w:rsidRDefault="00AE1947" w:rsidP="006E0734">
      <w:pPr>
        <w:pStyle w:val="a3"/>
        <w:spacing w:before="0" w:beforeAutospacing="0" w:after="0" w:afterAutospacing="0"/>
        <w:ind w:firstLine="567"/>
        <w:jc w:val="both"/>
      </w:pPr>
      <w:r w:rsidRPr="006E0734">
        <w:t>Гормоны регулируют активность всех клеток организма. Они влияют на остроту мышления и физическую подвижность, телосложение и рост, определяют рост волос, тональность голоса, половое влечение и поведение. Благодаря эндокринной системе человек может приспосабливаться к сильным температурным колебаниям, излишку или недостатку пищи, к физическим и эмоциональным стрессам. Изучение физиологического действия эндокринных желез позволило раскрыть секреты половой функции и механизм рождения детей, а также ответить на вопрос, почему одни люди высокого роста, а другие низкого, одни полные, другие худые, одни медлительные, другие проворные, одни сильные, другие слабые.</w:t>
      </w:r>
    </w:p>
    <w:p w14:paraId="2DB8EAC2" w14:textId="77777777" w:rsidR="00AE1947" w:rsidRPr="006E0734" w:rsidRDefault="00AE1947" w:rsidP="006E0734">
      <w:pPr>
        <w:pStyle w:val="a3"/>
        <w:spacing w:before="0" w:beforeAutospacing="0" w:after="0" w:afterAutospacing="0"/>
        <w:ind w:firstLine="567"/>
        <w:jc w:val="both"/>
        <w:rPr>
          <w:b/>
        </w:rPr>
      </w:pPr>
      <w:r w:rsidRPr="006E0734">
        <w:rPr>
          <w:b/>
        </w:rPr>
        <w:t>Принципы гормональной регуляции метаболизма.</w:t>
      </w:r>
    </w:p>
    <w:p w14:paraId="2A12E0D5" w14:textId="77777777" w:rsidR="00AE1947" w:rsidRPr="006E0734" w:rsidRDefault="00AE1947" w:rsidP="006E0734">
      <w:pPr>
        <w:pStyle w:val="a3"/>
        <w:spacing w:before="0" w:beforeAutospacing="0" w:after="0" w:afterAutospacing="0"/>
        <w:ind w:firstLine="567"/>
        <w:jc w:val="both"/>
      </w:pPr>
      <w:r w:rsidRPr="006E0734">
        <w:t xml:space="preserve">Гормоны </w:t>
      </w:r>
      <w:proofErr w:type="gramStart"/>
      <w:r w:rsidRPr="006E0734">
        <w:t>- это то</w:t>
      </w:r>
      <w:proofErr w:type="gramEnd"/>
      <w:r w:rsidRPr="006E0734">
        <w:t xml:space="preserve">, что делает нас особенным и непохожим на остальных. Они предопределяют наши физические и психические особенности. Вырастем мы высоким или не очень, полным или худым. </w:t>
      </w:r>
    </w:p>
    <w:p w14:paraId="31480261" w14:textId="77777777" w:rsidR="00AE1947" w:rsidRPr="006E0734" w:rsidRDefault="00AE1947" w:rsidP="006E0734">
      <w:pPr>
        <w:pStyle w:val="a3"/>
        <w:spacing w:before="0" w:beforeAutospacing="0" w:after="0" w:afterAutospacing="0"/>
        <w:ind w:firstLine="567"/>
        <w:jc w:val="both"/>
      </w:pPr>
      <w:r w:rsidRPr="006E0734">
        <w:t xml:space="preserve">Наши гормоны влияют на все аспекты нашей жизни - с момента зачатия и до самой смерти. Они будут влиять на наш рост, половое развитие, формирование наших желаний, на обмен веществ в организме, на крепость мышц, на остроту ума, поведение, даже на наш сон. </w:t>
      </w:r>
    </w:p>
    <w:p w14:paraId="32900327" w14:textId="77777777" w:rsidR="00AE1947" w:rsidRPr="006E0734" w:rsidRDefault="00AE1947"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Гормоны относятся к биологически активным веществам, определяющим состояние физиологических функций организма, микро и </w:t>
      </w:r>
      <w:proofErr w:type="gramStart"/>
      <w:r w:rsidRPr="006E0734">
        <w:rPr>
          <w:rFonts w:ascii="Times New Roman" w:eastAsia="Times New Roman" w:hAnsi="Times New Roman"/>
          <w:sz w:val="24"/>
          <w:szCs w:val="24"/>
          <w:lang w:eastAsia="ru-RU"/>
        </w:rPr>
        <w:t>макро структуру</w:t>
      </w:r>
      <w:proofErr w:type="gramEnd"/>
      <w:r w:rsidRPr="006E0734">
        <w:rPr>
          <w:rFonts w:ascii="Times New Roman" w:eastAsia="Times New Roman" w:hAnsi="Times New Roman"/>
          <w:sz w:val="24"/>
          <w:szCs w:val="24"/>
          <w:lang w:eastAsia="ru-RU"/>
        </w:rPr>
        <w:t xml:space="preserve"> органов и тканей, а также скорость протекания биохимических процессов. Гормоны – органические вещества, которые вырабатываются в специальных клетках желёз внутренней секреции, поступают в кровь и регулируют обмен веществ. Одной из особенностей живых организмов является их способность сохранять постоянство гомеостаза, при помощи механизмов саморегуляции. У высших организмов координационное протекание всех </w:t>
      </w:r>
      <w:proofErr w:type="spellStart"/>
      <w:r w:rsidRPr="006E0734">
        <w:rPr>
          <w:rFonts w:ascii="Times New Roman" w:eastAsia="Times New Roman" w:hAnsi="Times New Roman"/>
          <w:sz w:val="24"/>
          <w:szCs w:val="24"/>
          <w:lang w:eastAsia="ru-RU"/>
        </w:rPr>
        <w:t>биохимич</w:t>
      </w:r>
      <w:proofErr w:type="spellEnd"/>
      <w:r w:rsidRPr="006E0734">
        <w:rPr>
          <w:rFonts w:ascii="Times New Roman" w:eastAsia="Times New Roman" w:hAnsi="Times New Roman"/>
          <w:sz w:val="24"/>
          <w:szCs w:val="24"/>
          <w:lang w:val="kk-KZ" w:eastAsia="ru-RU"/>
        </w:rPr>
        <w:t>еских</w:t>
      </w:r>
      <w:r w:rsidRPr="006E0734">
        <w:rPr>
          <w:rFonts w:ascii="Times New Roman" w:eastAsia="Times New Roman" w:hAnsi="Times New Roman"/>
          <w:sz w:val="24"/>
          <w:szCs w:val="24"/>
          <w:lang w:eastAsia="ru-RU"/>
        </w:rPr>
        <w:t xml:space="preserve"> процессов не только в целостном организме, но и в отдельных субклеточных образованиях определяется нейрогуморальным механизмом. В регуляции обмена веществ последовательности множества реакций гормоны занимают промежуточное место между нервной системой и действием ферментов. В 1890 г французский ученый Броун-</w:t>
      </w:r>
      <w:proofErr w:type="spellStart"/>
      <w:r w:rsidRPr="006E0734">
        <w:rPr>
          <w:rFonts w:ascii="Times New Roman" w:eastAsia="Times New Roman" w:hAnsi="Times New Roman"/>
          <w:sz w:val="24"/>
          <w:szCs w:val="24"/>
          <w:lang w:eastAsia="ru-RU"/>
        </w:rPr>
        <w:t>Секар</w:t>
      </w:r>
      <w:proofErr w:type="spellEnd"/>
      <w:r w:rsidRPr="006E0734">
        <w:rPr>
          <w:rFonts w:ascii="Times New Roman" w:eastAsia="Times New Roman" w:hAnsi="Times New Roman"/>
          <w:sz w:val="24"/>
          <w:szCs w:val="24"/>
          <w:lang w:eastAsia="ru-RU"/>
        </w:rPr>
        <w:t xml:space="preserve"> экспериментально подтвердил предположение о существовании в организме человека и животных веществ, стимулирующих жизненные функции. Он вводил экстракты семенников молодых баранов под кожу старым, при этом у них появлялись признаки общего подъема – поднимается давление и повышается мышечная активность. Термин «гормон» - с греческого означает возбуждаю - был введен в 1905г Старлингом. Он дал им определение: «Гормоны – регуляторы обмена веществ». В настоящее время открыто более 60-ти веществ, обладающих гормональной активностью, синтезирующихся в железах внутренней и смешанной секреции.</w:t>
      </w:r>
    </w:p>
    <w:p w14:paraId="59D5C6AF" w14:textId="77777777" w:rsidR="00AE1947" w:rsidRPr="006E0734" w:rsidRDefault="00AE1947" w:rsidP="006E0734">
      <w:pPr>
        <w:spacing w:after="0" w:line="240" w:lineRule="auto"/>
        <w:ind w:firstLine="567"/>
        <w:jc w:val="both"/>
        <w:rPr>
          <w:rFonts w:ascii="Times New Roman" w:eastAsia="Times New Roman" w:hAnsi="Times New Roman"/>
          <w:b/>
          <w:sz w:val="24"/>
          <w:szCs w:val="24"/>
          <w:lang w:eastAsia="ru-RU"/>
        </w:rPr>
      </w:pPr>
      <w:r w:rsidRPr="006E0734">
        <w:rPr>
          <w:rFonts w:ascii="Times New Roman" w:eastAsia="Times New Roman" w:hAnsi="Times New Roman"/>
          <w:b/>
          <w:sz w:val="24"/>
          <w:szCs w:val="24"/>
          <w:lang w:eastAsia="ru-RU"/>
        </w:rPr>
        <w:t>Специфические особенности гормонов:</w:t>
      </w:r>
    </w:p>
    <w:p w14:paraId="79340768" w14:textId="77777777" w:rsidR="00AE1947" w:rsidRPr="006E0734" w:rsidRDefault="00AE1947"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1. Оказывают биологическое действие в особо малых концентрациях (10*</w:t>
      </w:r>
      <w:r w:rsidRPr="00EE5CE5">
        <w:rPr>
          <w:rFonts w:ascii="Times New Roman" w:eastAsia="Times New Roman" w:hAnsi="Times New Roman"/>
          <w:sz w:val="24"/>
          <w:szCs w:val="24"/>
          <w:vertAlign w:val="superscript"/>
          <w:lang w:eastAsia="ru-RU"/>
        </w:rPr>
        <w:t xml:space="preserve">-9 </w:t>
      </w:r>
      <w:r w:rsidRPr="006E0734">
        <w:rPr>
          <w:rFonts w:ascii="Times New Roman" w:eastAsia="Times New Roman" w:hAnsi="Times New Roman"/>
          <w:sz w:val="24"/>
          <w:szCs w:val="24"/>
          <w:lang w:eastAsia="ru-RU"/>
        </w:rPr>
        <w:t>– 10*</w:t>
      </w:r>
      <w:r w:rsidRPr="006E0734">
        <w:rPr>
          <w:rFonts w:ascii="Times New Roman" w:eastAsia="Times New Roman" w:hAnsi="Times New Roman"/>
          <w:sz w:val="24"/>
          <w:szCs w:val="24"/>
          <w:vertAlign w:val="superscript"/>
          <w:lang w:eastAsia="ru-RU"/>
        </w:rPr>
        <w:t>-12</w:t>
      </w:r>
      <w:r w:rsidRPr="006E0734">
        <w:rPr>
          <w:rFonts w:ascii="Times New Roman" w:eastAsia="Times New Roman" w:hAnsi="Times New Roman"/>
          <w:sz w:val="24"/>
          <w:szCs w:val="24"/>
          <w:lang w:eastAsia="ru-RU"/>
        </w:rPr>
        <w:t>)</w:t>
      </w:r>
    </w:p>
    <w:p w14:paraId="5C0D06D5" w14:textId="77777777" w:rsidR="00AE1947" w:rsidRPr="006E0734" w:rsidRDefault="00AE1947"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2. На действие гормонов оказывает влияние ЦНС</w:t>
      </w:r>
    </w:p>
    <w:p w14:paraId="7ACC0280" w14:textId="77777777" w:rsidR="00AE1947" w:rsidRPr="006E0734" w:rsidRDefault="00AE1947"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3. Железы внутренней секреции и продуцирующие ими гормоны составляют единую эндокринную систему, которая управляется гипофизом.</w:t>
      </w:r>
    </w:p>
    <w:p w14:paraId="7F88E2A1" w14:textId="77777777" w:rsidR="00AE1947" w:rsidRPr="006E0734" w:rsidRDefault="00AE1947" w:rsidP="006E0734">
      <w:pPr>
        <w:spacing w:after="0" w:line="240" w:lineRule="auto"/>
        <w:ind w:firstLine="567"/>
        <w:jc w:val="both"/>
        <w:rPr>
          <w:rFonts w:ascii="Times New Roman" w:eastAsia="Times New Roman" w:hAnsi="Times New Roman"/>
          <w:sz w:val="24"/>
          <w:szCs w:val="24"/>
          <w:lang w:val="kk-KZ" w:eastAsia="ru-RU"/>
        </w:rPr>
      </w:pPr>
      <w:r w:rsidRPr="006E0734">
        <w:rPr>
          <w:rFonts w:ascii="Times New Roman" w:eastAsia="Times New Roman" w:hAnsi="Times New Roman"/>
          <w:sz w:val="24"/>
          <w:szCs w:val="24"/>
          <w:lang w:eastAsia="ru-RU"/>
        </w:rPr>
        <w:t>4. Гормоны не долговечны, необходима постоянная их секреция</w:t>
      </w:r>
      <w:r w:rsidRPr="006E0734">
        <w:rPr>
          <w:rFonts w:ascii="Times New Roman" w:eastAsia="Times New Roman" w:hAnsi="Times New Roman"/>
          <w:sz w:val="24"/>
          <w:szCs w:val="24"/>
          <w:lang w:val="kk-KZ" w:eastAsia="ru-RU"/>
        </w:rPr>
        <w:t>.</w:t>
      </w:r>
    </w:p>
    <w:p w14:paraId="416B3DB0" w14:textId="77777777" w:rsidR="00AE1947" w:rsidRPr="006E0734" w:rsidRDefault="00AE1947"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5. Гормоны могут поступать во все органы и накапливаться, а проявляют они себя только в определенных органах, где есть специфические рецепторы.</w:t>
      </w:r>
    </w:p>
    <w:p w14:paraId="4A2A64E0" w14:textId="77777777" w:rsidR="00AE1947" w:rsidRPr="006E0734" w:rsidRDefault="00AE1947"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6. Образование и выделение гормонов находится под влиянием ЦНС.</w:t>
      </w:r>
    </w:p>
    <w:p w14:paraId="576CBA58" w14:textId="77777777" w:rsidR="00AE1947" w:rsidRPr="006E0734" w:rsidRDefault="00AE1947"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7. Действие гормонов разнообразно. Они либо «возбуждают», либо «тормозят» функцию того или иного органа.</w:t>
      </w:r>
    </w:p>
    <w:p w14:paraId="01359B10" w14:textId="77777777" w:rsidR="00AE1947" w:rsidRPr="006E0734" w:rsidRDefault="00AE1947" w:rsidP="006E0734">
      <w:pPr>
        <w:spacing w:after="0" w:line="240" w:lineRule="auto"/>
        <w:ind w:firstLine="567"/>
        <w:jc w:val="both"/>
        <w:rPr>
          <w:rFonts w:ascii="Times New Roman" w:hAnsi="Times New Roman"/>
          <w:b/>
          <w:sz w:val="24"/>
          <w:szCs w:val="24"/>
          <w:lang w:val="kk-KZ"/>
        </w:rPr>
      </w:pPr>
      <w:r w:rsidRPr="006E0734">
        <w:rPr>
          <w:rFonts w:ascii="Times New Roman" w:hAnsi="Times New Roman"/>
          <w:b/>
          <w:sz w:val="24"/>
          <w:szCs w:val="24"/>
          <w:lang w:val="kk-KZ"/>
        </w:rPr>
        <w:t>Гормоны обладают рядом специфических свойств:</w:t>
      </w:r>
    </w:p>
    <w:p w14:paraId="008A672B" w14:textId="77777777" w:rsidR="00AE1947" w:rsidRPr="006E0734" w:rsidRDefault="00AE1947" w:rsidP="006E0734">
      <w:pPr>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 xml:space="preserve">1) Гормоны обладают </w:t>
      </w:r>
      <w:r w:rsidRPr="006E0734">
        <w:rPr>
          <w:rFonts w:ascii="Times New Roman" w:hAnsi="Times New Roman"/>
          <w:i/>
          <w:sz w:val="24"/>
          <w:szCs w:val="24"/>
          <w:lang w:val="kk-KZ"/>
        </w:rPr>
        <w:t>дистантным действием</w:t>
      </w:r>
      <w:r w:rsidRPr="006E0734">
        <w:rPr>
          <w:rFonts w:ascii="Times New Roman" w:hAnsi="Times New Roman"/>
          <w:sz w:val="24"/>
          <w:szCs w:val="24"/>
          <w:lang w:val="kk-KZ"/>
        </w:rPr>
        <w:t xml:space="preserve"> - поступая в кровяное русло, могут оказывать влияние на весь организм и на органы и ткани расположенные вдали от той железы, где они образуются.</w:t>
      </w:r>
    </w:p>
    <w:p w14:paraId="58A4927F" w14:textId="77777777" w:rsidR="00AE1947" w:rsidRPr="006E0734" w:rsidRDefault="00AE1947" w:rsidP="006E0734">
      <w:pPr>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 xml:space="preserve">2) Гормоны обладают </w:t>
      </w:r>
      <w:r w:rsidRPr="006E0734">
        <w:rPr>
          <w:rFonts w:ascii="Times New Roman" w:hAnsi="Times New Roman"/>
          <w:i/>
          <w:sz w:val="24"/>
          <w:szCs w:val="24"/>
          <w:lang w:val="kk-KZ"/>
        </w:rPr>
        <w:t xml:space="preserve">высокой биологической активностью - </w:t>
      </w:r>
      <w:r w:rsidRPr="006E0734">
        <w:rPr>
          <w:rFonts w:ascii="Times New Roman" w:hAnsi="Times New Roman"/>
          <w:sz w:val="24"/>
          <w:szCs w:val="24"/>
          <w:lang w:val="kk-KZ"/>
        </w:rPr>
        <w:t>например: 1г инсулина достаточно для того чтобы понизить уровень сахара в крови у 125000 кроликов.</w:t>
      </w:r>
    </w:p>
    <w:p w14:paraId="3C94E81D" w14:textId="77777777" w:rsidR="00AE1947" w:rsidRPr="006E0734" w:rsidRDefault="00AE1947" w:rsidP="006E0734">
      <w:pPr>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 xml:space="preserve">3) Гормоны обладают </w:t>
      </w:r>
      <w:r w:rsidRPr="006E0734">
        <w:rPr>
          <w:rFonts w:ascii="Times New Roman" w:hAnsi="Times New Roman"/>
          <w:i/>
          <w:sz w:val="24"/>
          <w:szCs w:val="24"/>
          <w:lang w:val="kk-KZ"/>
        </w:rPr>
        <w:t xml:space="preserve">специфичностью действия </w:t>
      </w:r>
      <w:r w:rsidRPr="006E0734">
        <w:rPr>
          <w:rFonts w:ascii="Times New Roman" w:hAnsi="Times New Roman"/>
          <w:sz w:val="24"/>
          <w:szCs w:val="24"/>
          <w:lang w:val="kk-KZ"/>
        </w:rPr>
        <w:t>- каждый гормон действует лишь на определенные органы и функции, вызывая специфические изменения.</w:t>
      </w:r>
    </w:p>
    <w:p w14:paraId="37998730" w14:textId="77777777" w:rsidR="00AE1947" w:rsidRPr="006E0734" w:rsidRDefault="00AE1947" w:rsidP="006E0734">
      <w:pPr>
        <w:keepLines/>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lastRenderedPageBreak/>
        <w:t xml:space="preserve">4) Гормоны сравнительно </w:t>
      </w:r>
      <w:r w:rsidRPr="006E0734">
        <w:rPr>
          <w:rFonts w:ascii="Times New Roman" w:hAnsi="Times New Roman"/>
          <w:i/>
          <w:sz w:val="24"/>
          <w:szCs w:val="24"/>
          <w:lang w:val="kk-KZ"/>
        </w:rPr>
        <w:t>быстро разрушаются тканями</w:t>
      </w:r>
      <w:r w:rsidRPr="006E0734">
        <w:rPr>
          <w:rFonts w:ascii="Times New Roman" w:hAnsi="Times New Roman"/>
          <w:sz w:val="24"/>
          <w:szCs w:val="24"/>
          <w:lang w:val="kk-KZ"/>
        </w:rPr>
        <w:t xml:space="preserve"> (в печени). Поэтому для поддержания достаточного количества гормонов в крови необходимо постоянное выделение их соответствующей железой.</w:t>
      </w:r>
    </w:p>
    <w:p w14:paraId="17E4106F" w14:textId="77777777" w:rsidR="00AE1947" w:rsidRPr="006E0734" w:rsidRDefault="00AE1947" w:rsidP="006E0734">
      <w:pPr>
        <w:keepLines/>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 xml:space="preserve">5) Гормоны имеют </w:t>
      </w:r>
      <w:r w:rsidRPr="006E0734">
        <w:rPr>
          <w:rFonts w:ascii="Times New Roman" w:hAnsi="Times New Roman"/>
          <w:i/>
          <w:sz w:val="24"/>
          <w:szCs w:val="24"/>
          <w:lang w:val="kk-KZ"/>
        </w:rPr>
        <w:t>сравнительно небольшой размер молекулы</w:t>
      </w:r>
      <w:r w:rsidRPr="006E0734">
        <w:rPr>
          <w:rFonts w:ascii="Times New Roman" w:hAnsi="Times New Roman"/>
          <w:sz w:val="24"/>
          <w:szCs w:val="24"/>
          <w:lang w:val="kk-KZ"/>
        </w:rPr>
        <w:t>. Это обеспечивает их проникновение через эндотелий капилляров, а также через мембраны клеток.</w:t>
      </w:r>
    </w:p>
    <w:p w14:paraId="23573D8E" w14:textId="77777777" w:rsidR="00AE1947" w:rsidRPr="006E0734" w:rsidRDefault="00AE1947" w:rsidP="006E0734">
      <w:pPr>
        <w:keepLines/>
        <w:spacing w:after="0" w:line="240" w:lineRule="auto"/>
        <w:ind w:firstLine="567"/>
        <w:jc w:val="both"/>
        <w:rPr>
          <w:rFonts w:ascii="Times New Roman" w:hAnsi="Times New Roman"/>
          <w:sz w:val="24"/>
          <w:szCs w:val="24"/>
        </w:rPr>
      </w:pPr>
      <w:r w:rsidRPr="006E0734">
        <w:rPr>
          <w:rFonts w:ascii="Times New Roman" w:hAnsi="Times New Roman"/>
          <w:sz w:val="24"/>
          <w:szCs w:val="24"/>
          <w:lang w:val="kk-KZ"/>
        </w:rPr>
        <w:t xml:space="preserve">6) Большинство гормонов </w:t>
      </w:r>
      <w:r w:rsidRPr="006E0734">
        <w:rPr>
          <w:rFonts w:ascii="Times New Roman" w:hAnsi="Times New Roman"/>
          <w:i/>
          <w:sz w:val="24"/>
          <w:szCs w:val="24"/>
          <w:lang w:val="kk-KZ"/>
        </w:rPr>
        <w:t>не имеют видовой спецефичности</w:t>
      </w:r>
      <w:r w:rsidRPr="006E0734">
        <w:rPr>
          <w:rFonts w:ascii="Times New Roman" w:hAnsi="Times New Roman"/>
          <w:sz w:val="24"/>
          <w:szCs w:val="24"/>
          <w:lang w:val="kk-KZ"/>
        </w:rPr>
        <w:t>. Поэтому в клинике возможно применение гормональных препаратов, полученных из желез крупнорогатого скота., свиней и др. животных. Но некоторые гормоны имеющие белково-пептидные структуры, как правило обладают видовой специфичностью. Эти гормоны не всегда могут быть использованы для введения человеку.</w:t>
      </w:r>
    </w:p>
    <w:p w14:paraId="64E13225" w14:textId="77777777" w:rsidR="00AE1947" w:rsidRPr="006E0734" w:rsidRDefault="00AE1947" w:rsidP="006E0734">
      <w:pPr>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 xml:space="preserve">Остальные вещества оказывающие физиологическое действие в образовавшем их организме, объединяют под названием </w:t>
      </w:r>
      <w:r w:rsidRPr="006E0734">
        <w:rPr>
          <w:rFonts w:ascii="Times New Roman" w:hAnsi="Times New Roman"/>
          <w:i/>
          <w:sz w:val="24"/>
          <w:szCs w:val="24"/>
          <w:lang w:val="kk-KZ"/>
        </w:rPr>
        <w:t>гормоноиды</w:t>
      </w:r>
      <w:r w:rsidRPr="006E0734">
        <w:rPr>
          <w:rFonts w:ascii="Times New Roman" w:hAnsi="Times New Roman"/>
          <w:sz w:val="24"/>
          <w:szCs w:val="24"/>
          <w:lang w:val="kk-KZ"/>
        </w:rPr>
        <w:t>. К гормоноидам относятся так называемые «клеточные гормоны», «тканевые гормоны», «организаторы», медиаторы передачи нервного возбуждения и некоторые другие вещества.</w:t>
      </w:r>
    </w:p>
    <w:p w14:paraId="2E4DB32C" w14:textId="77777777" w:rsidR="00AE1947" w:rsidRPr="006E0734" w:rsidRDefault="00AE1947" w:rsidP="006E0734">
      <w:pPr>
        <w:spacing w:after="0" w:line="240" w:lineRule="auto"/>
        <w:ind w:firstLine="567"/>
        <w:jc w:val="both"/>
        <w:rPr>
          <w:rFonts w:ascii="Times New Roman" w:hAnsi="Times New Roman"/>
          <w:sz w:val="24"/>
          <w:szCs w:val="24"/>
          <w:lang w:val="kk-KZ"/>
        </w:rPr>
      </w:pPr>
      <w:r w:rsidRPr="006E0734">
        <w:rPr>
          <w:rFonts w:ascii="Times New Roman" w:hAnsi="Times New Roman"/>
          <w:i/>
          <w:sz w:val="24"/>
          <w:szCs w:val="24"/>
          <w:lang w:val="kk-KZ"/>
        </w:rPr>
        <w:t>«Клеточные гормоны»</w:t>
      </w:r>
      <w:r w:rsidRPr="006E0734">
        <w:rPr>
          <w:rFonts w:ascii="Times New Roman" w:hAnsi="Times New Roman"/>
          <w:sz w:val="24"/>
          <w:szCs w:val="24"/>
          <w:lang w:val="kk-KZ"/>
        </w:rPr>
        <w:t xml:space="preserve"> оказывают свое физиологическое действие внутри их клеток, в которых образуются.</w:t>
      </w:r>
    </w:p>
    <w:p w14:paraId="75DF70E1" w14:textId="77777777" w:rsidR="00AE1947" w:rsidRPr="006E0734" w:rsidRDefault="00AE1947" w:rsidP="006E0734">
      <w:pPr>
        <w:spacing w:after="0" w:line="240" w:lineRule="auto"/>
        <w:ind w:firstLine="567"/>
        <w:jc w:val="both"/>
        <w:rPr>
          <w:rFonts w:ascii="Times New Roman" w:hAnsi="Times New Roman"/>
          <w:sz w:val="24"/>
          <w:szCs w:val="24"/>
          <w:lang w:val="kk-KZ"/>
        </w:rPr>
      </w:pPr>
      <w:r w:rsidRPr="006E0734">
        <w:rPr>
          <w:rFonts w:ascii="Times New Roman" w:hAnsi="Times New Roman"/>
          <w:i/>
          <w:sz w:val="24"/>
          <w:szCs w:val="24"/>
          <w:lang w:val="kk-KZ"/>
        </w:rPr>
        <w:t>«Тканевые гормоны»</w:t>
      </w:r>
      <w:r w:rsidRPr="006E0734">
        <w:rPr>
          <w:rFonts w:ascii="Times New Roman" w:hAnsi="Times New Roman"/>
          <w:sz w:val="24"/>
          <w:szCs w:val="24"/>
          <w:lang w:val="kk-KZ"/>
        </w:rPr>
        <w:t xml:space="preserve"> образуются в клетках главная функция которых не секреторная. Они распространяются главным образом путем диффузии и оказывают физиологическое действие вблизи места своего образования.</w:t>
      </w:r>
    </w:p>
    <w:p w14:paraId="17FA5609" w14:textId="77777777" w:rsidR="00AE1947" w:rsidRPr="006E0734" w:rsidRDefault="00AE1947" w:rsidP="006E0734">
      <w:pPr>
        <w:spacing w:after="0" w:line="240" w:lineRule="auto"/>
        <w:ind w:firstLine="567"/>
        <w:jc w:val="both"/>
        <w:rPr>
          <w:rFonts w:ascii="Times New Roman" w:hAnsi="Times New Roman"/>
          <w:sz w:val="24"/>
          <w:szCs w:val="24"/>
          <w:lang w:val="kk-KZ"/>
        </w:rPr>
      </w:pPr>
      <w:r w:rsidRPr="006E0734">
        <w:rPr>
          <w:rFonts w:ascii="Times New Roman" w:hAnsi="Times New Roman"/>
          <w:i/>
          <w:sz w:val="24"/>
          <w:szCs w:val="24"/>
          <w:lang w:val="kk-KZ"/>
        </w:rPr>
        <w:t>Медиаторы</w:t>
      </w:r>
      <w:r w:rsidRPr="006E0734">
        <w:rPr>
          <w:rFonts w:ascii="Times New Roman" w:hAnsi="Times New Roman"/>
          <w:sz w:val="24"/>
          <w:szCs w:val="24"/>
          <w:lang w:val="kk-KZ"/>
        </w:rPr>
        <w:t xml:space="preserve"> передачи нервного возбуждения вырабатываются при каждом нервном импульсе и служат для передачи возбуждения с одного нейрона на другой и с нервных окончаний на эффекторы.</w:t>
      </w:r>
    </w:p>
    <w:p w14:paraId="79C35921" w14:textId="77777777" w:rsidR="00AE1947" w:rsidRPr="006E0734" w:rsidRDefault="00AE1947" w:rsidP="006E0734">
      <w:pPr>
        <w:spacing w:after="0" w:line="240" w:lineRule="auto"/>
        <w:ind w:firstLine="567"/>
        <w:jc w:val="both"/>
        <w:rPr>
          <w:rFonts w:ascii="Times New Roman" w:eastAsia="Times New Roman" w:hAnsi="Times New Roman"/>
          <w:sz w:val="24"/>
          <w:szCs w:val="24"/>
        </w:rPr>
      </w:pPr>
      <w:r w:rsidRPr="006E0734">
        <w:rPr>
          <w:rFonts w:ascii="Times New Roman" w:hAnsi="Times New Roman"/>
          <w:b/>
          <w:sz w:val="24"/>
          <w:szCs w:val="24"/>
          <w:lang w:val="kk-KZ"/>
        </w:rPr>
        <w:t>По химическому строению в</w:t>
      </w:r>
      <w:r w:rsidRPr="006E0734">
        <w:rPr>
          <w:rFonts w:ascii="Times New Roman" w:hAnsi="Times New Roman"/>
          <w:b/>
          <w:sz w:val="24"/>
          <w:szCs w:val="24"/>
        </w:rPr>
        <w:t>се гормоны делятся на</w:t>
      </w:r>
      <w:r w:rsidRPr="006E0734">
        <w:rPr>
          <w:rFonts w:ascii="Times New Roman" w:hAnsi="Times New Roman"/>
          <w:sz w:val="24"/>
          <w:szCs w:val="24"/>
        </w:rPr>
        <w:t>:</w:t>
      </w:r>
    </w:p>
    <w:p w14:paraId="563F3A3A" w14:textId="77777777" w:rsidR="00AE1947" w:rsidRPr="006E0734" w:rsidRDefault="00AE1947" w:rsidP="006E0734">
      <w:pPr>
        <w:pStyle w:val="a3"/>
        <w:spacing w:before="0" w:beforeAutospacing="0" w:after="0" w:afterAutospacing="0"/>
        <w:ind w:firstLine="567"/>
        <w:jc w:val="both"/>
      </w:pPr>
      <w:r w:rsidRPr="006E0734">
        <w:rPr>
          <w:i/>
          <w:iCs/>
        </w:rPr>
        <w:t>Стероидные гормоны</w:t>
      </w:r>
      <w:r w:rsidRPr="006E0734">
        <w:t xml:space="preserve"> - производятся из холестерина в коре надпочечников, в половых железах.</w:t>
      </w:r>
    </w:p>
    <w:p w14:paraId="52A9AAFF" w14:textId="77777777" w:rsidR="00AE1947" w:rsidRPr="006E0734" w:rsidRDefault="00AE1947" w:rsidP="006E0734">
      <w:pPr>
        <w:pStyle w:val="a3"/>
        <w:spacing w:before="0" w:beforeAutospacing="0" w:after="0" w:afterAutospacing="0"/>
        <w:ind w:firstLine="567"/>
        <w:jc w:val="both"/>
      </w:pPr>
      <w:r w:rsidRPr="006E0734">
        <w:rPr>
          <w:i/>
          <w:iCs/>
        </w:rPr>
        <w:t xml:space="preserve">Полипептидные гормоны </w:t>
      </w:r>
      <w:r w:rsidRPr="006E0734">
        <w:t>- белковые гормоны (инсулин, пролактин, АКТГ и др.).</w:t>
      </w:r>
    </w:p>
    <w:p w14:paraId="5211D001" w14:textId="77777777" w:rsidR="00AE1947" w:rsidRPr="006E0734" w:rsidRDefault="00AE1947" w:rsidP="006E0734">
      <w:pPr>
        <w:pStyle w:val="a3"/>
        <w:spacing w:before="0" w:beforeAutospacing="0" w:after="0" w:afterAutospacing="0"/>
        <w:ind w:firstLine="567"/>
        <w:jc w:val="both"/>
      </w:pPr>
      <w:r w:rsidRPr="006E0734">
        <w:rPr>
          <w:i/>
          <w:iCs/>
        </w:rPr>
        <w:t>Гормоны производные аминокислот</w:t>
      </w:r>
      <w:r w:rsidRPr="006E0734">
        <w:t xml:space="preserve"> - адреналин, норадреналин, дофамин, и др.</w:t>
      </w:r>
    </w:p>
    <w:p w14:paraId="10658843" w14:textId="77777777" w:rsidR="00AE1947" w:rsidRPr="006E0734" w:rsidRDefault="00AE1947" w:rsidP="006E0734">
      <w:pPr>
        <w:pStyle w:val="a3"/>
        <w:spacing w:before="0" w:beforeAutospacing="0" w:after="0" w:afterAutospacing="0"/>
        <w:ind w:firstLine="567"/>
        <w:jc w:val="both"/>
      </w:pPr>
      <w:r w:rsidRPr="006E0734">
        <w:rPr>
          <w:i/>
          <w:iCs/>
        </w:rPr>
        <w:t>Гормоны производные жирных кислот</w:t>
      </w:r>
      <w:r w:rsidRPr="006E0734">
        <w:t xml:space="preserve"> - прост</w:t>
      </w:r>
      <w:r w:rsidRPr="006E0734">
        <w:rPr>
          <w:lang w:val="kk-KZ"/>
        </w:rPr>
        <w:t>а</w:t>
      </w:r>
      <w:proofErr w:type="spellStart"/>
      <w:r w:rsidRPr="006E0734">
        <w:t>гландины</w:t>
      </w:r>
      <w:proofErr w:type="spellEnd"/>
      <w:r w:rsidRPr="006E0734">
        <w:t>.</w:t>
      </w:r>
    </w:p>
    <w:p w14:paraId="22293A46" w14:textId="77777777" w:rsidR="00AE1947" w:rsidRPr="006E0734" w:rsidRDefault="00AE1947" w:rsidP="006E0734">
      <w:pPr>
        <w:pStyle w:val="a3"/>
        <w:spacing w:before="0" w:beforeAutospacing="0" w:after="0" w:afterAutospacing="0"/>
        <w:ind w:firstLine="567"/>
        <w:jc w:val="both"/>
        <w:rPr>
          <w:b/>
        </w:rPr>
      </w:pPr>
      <w:r w:rsidRPr="006E0734">
        <w:rPr>
          <w:b/>
        </w:rPr>
        <w:t>По физиологическому действию гормоны подразделяются на:</w:t>
      </w:r>
    </w:p>
    <w:p w14:paraId="22AD514B" w14:textId="77777777" w:rsidR="00AE1947" w:rsidRPr="006E0734" w:rsidRDefault="00AE1947" w:rsidP="006E0734">
      <w:pPr>
        <w:pStyle w:val="a3"/>
        <w:spacing w:before="0" w:beforeAutospacing="0" w:after="0" w:afterAutospacing="0"/>
        <w:ind w:firstLine="567"/>
        <w:jc w:val="both"/>
      </w:pPr>
      <w:r w:rsidRPr="006E0734">
        <w:rPr>
          <w:i/>
          <w:iCs/>
        </w:rPr>
        <w:t>Пусковые</w:t>
      </w:r>
      <w:r w:rsidRPr="006E0734">
        <w:t xml:space="preserve"> (гормоны гипофиза, эпифиза, гипоталамуса). Воздействуют на другие железы внутренней секреции;</w:t>
      </w:r>
    </w:p>
    <w:p w14:paraId="6E14771F" w14:textId="77777777" w:rsidR="00AE1947" w:rsidRDefault="00AE1947" w:rsidP="006E0734">
      <w:pPr>
        <w:pStyle w:val="a3"/>
        <w:spacing w:before="0" w:beforeAutospacing="0" w:after="0" w:afterAutospacing="0"/>
        <w:ind w:firstLine="567"/>
        <w:jc w:val="both"/>
      </w:pPr>
      <w:r w:rsidRPr="006E0734">
        <w:rPr>
          <w:i/>
          <w:iCs/>
        </w:rPr>
        <w:t>Исполнители</w:t>
      </w:r>
      <w:r w:rsidRPr="006E0734">
        <w:t xml:space="preserve"> - воздействуют на отдельные процессы в тканях и органах.</w:t>
      </w:r>
    </w:p>
    <w:p w14:paraId="222AC80A" w14:textId="77777777" w:rsidR="00AE1947" w:rsidRPr="006E0734" w:rsidRDefault="00AE1947" w:rsidP="006E0734">
      <w:pPr>
        <w:pStyle w:val="a3"/>
        <w:spacing w:before="0" w:beforeAutospacing="0" w:after="0" w:afterAutospacing="0"/>
        <w:ind w:firstLine="567"/>
        <w:jc w:val="both"/>
        <w:rPr>
          <w:b/>
        </w:rPr>
      </w:pPr>
      <w:r w:rsidRPr="006E0734">
        <w:rPr>
          <w:b/>
        </w:rPr>
        <w:t>Физиологическое действие гормонов направлено на:</w:t>
      </w:r>
    </w:p>
    <w:p w14:paraId="5E48F123" w14:textId="77777777" w:rsidR="00AE1947" w:rsidRPr="006E0734" w:rsidRDefault="00AE1947" w:rsidP="006E0734">
      <w:pPr>
        <w:pStyle w:val="a3"/>
        <w:spacing w:before="0" w:beforeAutospacing="0" w:after="0" w:afterAutospacing="0"/>
        <w:ind w:firstLine="567"/>
        <w:jc w:val="both"/>
      </w:pPr>
      <w:r w:rsidRPr="006E0734">
        <w:t>1) обеспечение гуморальной, т.е. осуществляемой через кровь, регуляции биологических процессов;</w:t>
      </w:r>
    </w:p>
    <w:p w14:paraId="2F57ACD3" w14:textId="77777777" w:rsidR="00AE1947" w:rsidRPr="006E0734" w:rsidRDefault="00AE1947" w:rsidP="006E0734">
      <w:pPr>
        <w:pStyle w:val="a3"/>
        <w:spacing w:before="0" w:beforeAutospacing="0" w:after="0" w:afterAutospacing="0"/>
        <w:ind w:firstLine="567"/>
        <w:jc w:val="both"/>
      </w:pPr>
      <w:r w:rsidRPr="006E0734">
        <w:t>2) поддержание целостности и постоянства внутренней среды, гармоничного взаимодействия между клеточными компонентами тела;</w:t>
      </w:r>
    </w:p>
    <w:p w14:paraId="518DDDB6" w14:textId="77777777" w:rsidR="00AE1947" w:rsidRPr="006E0734" w:rsidRDefault="00AE1947" w:rsidP="006E0734">
      <w:pPr>
        <w:pStyle w:val="a3"/>
        <w:spacing w:before="0" w:beforeAutospacing="0" w:after="0" w:afterAutospacing="0"/>
        <w:ind w:firstLine="567"/>
        <w:jc w:val="both"/>
      </w:pPr>
      <w:r w:rsidRPr="006E0734">
        <w:t>3) регуляцию процессов роста, созревания и репродукции.</w:t>
      </w:r>
    </w:p>
    <w:p w14:paraId="4A7F7EC3" w14:textId="77777777" w:rsidR="00AE1947" w:rsidRPr="006E0734" w:rsidRDefault="00AE1947" w:rsidP="006E0734">
      <w:pPr>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 xml:space="preserve">Физиологические действия гормонов весьма разнообразно. Можно выделить </w:t>
      </w:r>
      <w:r w:rsidRPr="006E0734">
        <w:rPr>
          <w:rFonts w:ascii="Times New Roman" w:hAnsi="Times New Roman"/>
          <w:b/>
          <w:sz w:val="24"/>
          <w:szCs w:val="24"/>
          <w:lang w:val="kk-KZ"/>
        </w:rPr>
        <w:t xml:space="preserve">4 типа воздействия гормонов </w:t>
      </w:r>
      <w:r w:rsidRPr="006E0734">
        <w:rPr>
          <w:rFonts w:ascii="Times New Roman" w:hAnsi="Times New Roman"/>
          <w:sz w:val="24"/>
          <w:szCs w:val="24"/>
          <w:lang w:val="kk-KZ"/>
        </w:rPr>
        <w:t>на организм:</w:t>
      </w:r>
    </w:p>
    <w:p w14:paraId="182ECB0B" w14:textId="77777777" w:rsidR="00AE1947" w:rsidRPr="006E0734" w:rsidRDefault="00AE1947" w:rsidP="006E0734">
      <w:pPr>
        <w:spacing w:after="0" w:line="240" w:lineRule="auto"/>
        <w:ind w:firstLine="567"/>
        <w:jc w:val="both"/>
        <w:textAlignment w:val="baseline"/>
        <w:outlineLvl w:val="1"/>
        <w:rPr>
          <w:rFonts w:ascii="Times New Roman" w:eastAsia="Times New Roman" w:hAnsi="Times New Roman"/>
          <w:b/>
          <w:bCs/>
          <w:sz w:val="24"/>
          <w:szCs w:val="24"/>
          <w:lang w:eastAsia="ru-RU"/>
        </w:rPr>
      </w:pPr>
      <w:r w:rsidRPr="006E0734">
        <w:rPr>
          <w:rFonts w:ascii="Times New Roman" w:eastAsia="Times New Roman" w:hAnsi="Times New Roman"/>
          <w:b/>
          <w:bCs/>
          <w:color w:val="444444"/>
          <w:sz w:val="24"/>
          <w:szCs w:val="24"/>
          <w:bdr w:val="none" w:sz="0" w:space="0" w:color="auto" w:frame="1"/>
          <w:lang w:eastAsia="ru-RU"/>
        </w:rPr>
        <w:t>1</w:t>
      </w:r>
      <w:r w:rsidRPr="006E0734">
        <w:rPr>
          <w:rFonts w:ascii="Times New Roman" w:eastAsia="Times New Roman" w:hAnsi="Times New Roman"/>
          <w:b/>
          <w:bCs/>
          <w:sz w:val="24"/>
          <w:szCs w:val="24"/>
          <w:bdr w:val="none" w:sz="0" w:space="0" w:color="auto" w:frame="1"/>
          <w:lang w:eastAsia="ru-RU"/>
        </w:rPr>
        <w:t>. Метаболическое действие гормонов</w:t>
      </w:r>
    </w:p>
    <w:p w14:paraId="5630346B" w14:textId="77777777" w:rsidR="00AE1947" w:rsidRPr="006E0734" w:rsidRDefault="00AE1947" w:rsidP="006E0734">
      <w:pPr>
        <w:spacing w:after="0" w:line="240" w:lineRule="auto"/>
        <w:ind w:firstLine="567"/>
        <w:jc w:val="both"/>
        <w:textAlignment w:val="baseline"/>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Метаболическое действие гормонов — вызывает изменение обме</w:t>
      </w:r>
      <w:r w:rsidRPr="006E0734">
        <w:rPr>
          <w:rFonts w:ascii="Times New Roman" w:eastAsia="Times New Roman" w:hAnsi="Times New Roman"/>
          <w:sz w:val="24"/>
          <w:szCs w:val="24"/>
          <w:lang w:eastAsia="ru-RU"/>
        </w:rPr>
        <w:softHyphen/>
        <w:t>на веществ в тканях. Оно происходит за счет трех основных гор</w:t>
      </w:r>
      <w:r w:rsidRPr="006E0734">
        <w:rPr>
          <w:rFonts w:ascii="Times New Roman" w:eastAsia="Times New Roman" w:hAnsi="Times New Roman"/>
          <w:sz w:val="24"/>
          <w:szCs w:val="24"/>
          <w:lang w:eastAsia="ru-RU"/>
        </w:rPr>
        <w:softHyphen/>
        <w:t>мональных влияний.</w:t>
      </w:r>
    </w:p>
    <w:p w14:paraId="1257DB65" w14:textId="77777777" w:rsidR="00AE1947" w:rsidRPr="006E0734" w:rsidRDefault="00AE1947" w:rsidP="006E0734">
      <w:pPr>
        <w:spacing w:after="0" w:line="240" w:lineRule="auto"/>
        <w:ind w:firstLine="567"/>
        <w:jc w:val="both"/>
        <w:textAlignment w:val="baseline"/>
        <w:rPr>
          <w:rFonts w:ascii="Times New Roman" w:eastAsia="Times New Roman" w:hAnsi="Times New Roman"/>
          <w:sz w:val="24"/>
          <w:szCs w:val="24"/>
          <w:lang w:val="kk-KZ" w:eastAsia="ru-RU"/>
        </w:rPr>
      </w:pPr>
      <w:r w:rsidRPr="006E0734">
        <w:rPr>
          <w:rFonts w:ascii="Times New Roman" w:eastAsia="Times New Roman" w:hAnsi="Times New Roman"/>
          <w:b/>
          <w:bCs/>
          <w:sz w:val="24"/>
          <w:szCs w:val="24"/>
          <w:bdr w:val="none" w:sz="0" w:space="0" w:color="auto" w:frame="1"/>
          <w:lang w:eastAsia="ru-RU"/>
        </w:rPr>
        <w:t>Во-первых</w:t>
      </w:r>
      <w:r w:rsidRPr="006E0734">
        <w:rPr>
          <w:rFonts w:ascii="Times New Roman" w:eastAsia="Times New Roman" w:hAnsi="Times New Roman"/>
          <w:sz w:val="24"/>
          <w:szCs w:val="24"/>
          <w:lang w:eastAsia="ru-RU"/>
        </w:rPr>
        <w:t>, гормоны меняют проницаемость мембран клетки и органоидов, что изменяет условия мембранного транспорта субстратов, ферментов, ионов и метаболитов и, соответ</w:t>
      </w:r>
      <w:r w:rsidRPr="006E0734">
        <w:rPr>
          <w:rFonts w:ascii="Times New Roman" w:eastAsia="Times New Roman" w:hAnsi="Times New Roman"/>
          <w:sz w:val="24"/>
          <w:szCs w:val="24"/>
          <w:lang w:eastAsia="ru-RU"/>
        </w:rPr>
        <w:softHyphen/>
        <w:t>ственно, все виды метаболизма.</w:t>
      </w:r>
      <w:r w:rsidRPr="006E0734">
        <w:rPr>
          <w:rFonts w:ascii="Times New Roman" w:eastAsia="Times New Roman" w:hAnsi="Times New Roman"/>
          <w:sz w:val="24"/>
          <w:szCs w:val="24"/>
          <w:lang w:val="kk-KZ" w:eastAsia="ru-RU"/>
        </w:rPr>
        <w:t xml:space="preserve"> </w:t>
      </w:r>
    </w:p>
    <w:p w14:paraId="4F886218" w14:textId="77777777" w:rsidR="00AE1947" w:rsidRPr="006E0734" w:rsidRDefault="00AE1947" w:rsidP="006E0734">
      <w:pPr>
        <w:spacing w:after="0" w:line="240" w:lineRule="auto"/>
        <w:ind w:firstLine="567"/>
        <w:jc w:val="both"/>
        <w:textAlignment w:val="baseline"/>
        <w:rPr>
          <w:rFonts w:ascii="Times New Roman" w:eastAsia="Times New Roman" w:hAnsi="Times New Roman"/>
          <w:sz w:val="24"/>
          <w:szCs w:val="24"/>
          <w:lang w:eastAsia="ru-RU"/>
        </w:rPr>
      </w:pPr>
      <w:r w:rsidRPr="006E0734">
        <w:rPr>
          <w:rFonts w:ascii="Times New Roman" w:eastAsia="Times New Roman" w:hAnsi="Times New Roman"/>
          <w:b/>
          <w:bCs/>
          <w:sz w:val="24"/>
          <w:szCs w:val="24"/>
          <w:bdr w:val="none" w:sz="0" w:space="0" w:color="auto" w:frame="1"/>
          <w:lang w:eastAsia="ru-RU"/>
        </w:rPr>
        <w:t>Во-вторых</w:t>
      </w:r>
      <w:r w:rsidRPr="006E0734">
        <w:rPr>
          <w:rFonts w:ascii="Times New Roman" w:eastAsia="Times New Roman" w:hAnsi="Times New Roman"/>
          <w:sz w:val="24"/>
          <w:szCs w:val="24"/>
          <w:lang w:eastAsia="ru-RU"/>
        </w:rPr>
        <w:t>, гормоны меняют актив</w:t>
      </w:r>
      <w:r w:rsidRPr="006E0734">
        <w:rPr>
          <w:rFonts w:ascii="Times New Roman" w:eastAsia="Times New Roman" w:hAnsi="Times New Roman"/>
          <w:sz w:val="24"/>
          <w:szCs w:val="24"/>
          <w:lang w:eastAsia="ru-RU"/>
        </w:rPr>
        <w:softHyphen/>
        <w:t>ность ферментов в клетке, приводя к изменению их структуры и конфигурации, облегчая связи с кофакторами, уменьшая или увели</w:t>
      </w:r>
      <w:r w:rsidRPr="006E0734">
        <w:rPr>
          <w:rFonts w:ascii="Times New Roman" w:eastAsia="Times New Roman" w:hAnsi="Times New Roman"/>
          <w:sz w:val="24"/>
          <w:szCs w:val="24"/>
          <w:lang w:eastAsia="ru-RU"/>
        </w:rPr>
        <w:softHyphen/>
        <w:t>чивая интенсивность распада ферментных молекул, стимулируя или подавляя активацию проферментов.</w:t>
      </w:r>
    </w:p>
    <w:p w14:paraId="3E281999" w14:textId="77777777" w:rsidR="00AE1947" w:rsidRPr="006E0734" w:rsidRDefault="00AE1947" w:rsidP="006E0734">
      <w:pPr>
        <w:spacing w:after="0" w:line="240" w:lineRule="auto"/>
        <w:ind w:firstLine="567"/>
        <w:jc w:val="both"/>
        <w:textAlignment w:val="baseline"/>
        <w:rPr>
          <w:rFonts w:ascii="Times New Roman" w:eastAsia="Times New Roman" w:hAnsi="Times New Roman"/>
          <w:sz w:val="24"/>
          <w:szCs w:val="24"/>
          <w:lang w:eastAsia="ru-RU"/>
        </w:rPr>
      </w:pPr>
      <w:r w:rsidRPr="006E0734">
        <w:rPr>
          <w:rFonts w:ascii="Times New Roman" w:eastAsia="Times New Roman" w:hAnsi="Times New Roman"/>
          <w:b/>
          <w:bCs/>
          <w:sz w:val="24"/>
          <w:szCs w:val="24"/>
          <w:bdr w:val="none" w:sz="0" w:space="0" w:color="auto" w:frame="1"/>
          <w:lang w:eastAsia="ru-RU"/>
        </w:rPr>
        <w:t>В-третьих</w:t>
      </w:r>
      <w:r w:rsidRPr="006E0734">
        <w:rPr>
          <w:rFonts w:ascii="Times New Roman" w:eastAsia="Times New Roman" w:hAnsi="Times New Roman"/>
          <w:sz w:val="24"/>
          <w:szCs w:val="24"/>
          <w:lang w:eastAsia="ru-RU"/>
        </w:rPr>
        <w:t>, гормоны изменяют синтез ферментов, индуцируя или подавляя их образование за счет влияния на генетический аппарат ядра клетки, как прямо вмеши</w:t>
      </w:r>
      <w:r w:rsidRPr="006E0734">
        <w:rPr>
          <w:rFonts w:ascii="Times New Roman" w:eastAsia="Times New Roman" w:hAnsi="Times New Roman"/>
          <w:sz w:val="24"/>
          <w:szCs w:val="24"/>
          <w:lang w:eastAsia="ru-RU"/>
        </w:rPr>
        <w:softHyphen/>
        <w:t xml:space="preserve">ваясь в процессы синтеза нуклеиновых кислот и белка, так и опосредованно через энергетическое и </w:t>
      </w:r>
      <w:proofErr w:type="spellStart"/>
      <w:r w:rsidRPr="006E0734">
        <w:rPr>
          <w:rFonts w:ascii="Times New Roman" w:eastAsia="Times New Roman" w:hAnsi="Times New Roman"/>
          <w:sz w:val="24"/>
          <w:szCs w:val="24"/>
          <w:lang w:eastAsia="ru-RU"/>
        </w:rPr>
        <w:t>субстратно</w:t>
      </w:r>
      <w:proofErr w:type="spellEnd"/>
      <w:r w:rsidRPr="006E0734">
        <w:rPr>
          <w:rFonts w:ascii="Times New Roman" w:eastAsia="Times New Roman" w:hAnsi="Times New Roman"/>
          <w:sz w:val="24"/>
          <w:szCs w:val="24"/>
          <w:lang w:eastAsia="ru-RU"/>
        </w:rPr>
        <w:t>-ферментное обеспечение этих процессов. Сдвиги метаболизма, вызываемые гормонами, лежат в основе изменения функции клеток, ткани или органа.</w:t>
      </w:r>
    </w:p>
    <w:p w14:paraId="236AC51F" w14:textId="77777777" w:rsidR="00AE1947" w:rsidRPr="006E0734" w:rsidRDefault="00AE1947" w:rsidP="006E0734">
      <w:pPr>
        <w:spacing w:after="0" w:line="240" w:lineRule="auto"/>
        <w:ind w:firstLine="567"/>
        <w:jc w:val="both"/>
        <w:textAlignment w:val="baseline"/>
        <w:outlineLvl w:val="1"/>
        <w:rPr>
          <w:rFonts w:ascii="Times New Roman" w:eastAsia="Times New Roman" w:hAnsi="Times New Roman"/>
          <w:b/>
          <w:bCs/>
          <w:sz w:val="24"/>
          <w:szCs w:val="24"/>
          <w:lang w:eastAsia="ru-RU"/>
        </w:rPr>
      </w:pPr>
      <w:r w:rsidRPr="006E0734">
        <w:rPr>
          <w:rFonts w:ascii="Times New Roman" w:eastAsia="Times New Roman" w:hAnsi="Times New Roman"/>
          <w:b/>
          <w:bCs/>
          <w:sz w:val="24"/>
          <w:szCs w:val="24"/>
          <w:bdr w:val="none" w:sz="0" w:space="0" w:color="auto" w:frame="1"/>
          <w:lang w:eastAsia="ru-RU"/>
        </w:rPr>
        <w:lastRenderedPageBreak/>
        <w:t>2. Морфогенетическое действие</w:t>
      </w:r>
      <w:r w:rsidRPr="006E0734">
        <w:rPr>
          <w:rFonts w:ascii="Times New Roman" w:eastAsia="Times New Roman" w:hAnsi="Times New Roman"/>
          <w:b/>
          <w:bCs/>
          <w:sz w:val="24"/>
          <w:szCs w:val="24"/>
          <w:bdr w:val="none" w:sz="0" w:space="0" w:color="auto" w:frame="1"/>
          <w:lang w:val="kk-KZ" w:eastAsia="ru-RU"/>
        </w:rPr>
        <w:t xml:space="preserve"> </w:t>
      </w:r>
      <w:r w:rsidRPr="006E0734">
        <w:rPr>
          <w:rFonts w:ascii="Times New Roman" w:eastAsia="Times New Roman" w:hAnsi="Times New Roman"/>
          <w:b/>
          <w:bCs/>
          <w:sz w:val="24"/>
          <w:szCs w:val="24"/>
          <w:bdr w:val="none" w:sz="0" w:space="0" w:color="auto" w:frame="1"/>
          <w:lang w:eastAsia="ru-RU"/>
        </w:rPr>
        <w:t>гормонов</w:t>
      </w:r>
    </w:p>
    <w:p w14:paraId="5218F520" w14:textId="77777777" w:rsidR="00AE1947" w:rsidRPr="006E0734" w:rsidRDefault="00AE1947" w:rsidP="006E0734">
      <w:pPr>
        <w:spacing w:after="0" w:line="240" w:lineRule="auto"/>
        <w:ind w:firstLine="567"/>
        <w:jc w:val="both"/>
        <w:textAlignment w:val="baseline"/>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Морфогенетическое действие — влияние гормонов на процессы формообразования, дифференцировки и роста структурных элементов. Осуществляются эти процессы за счет изменений генетического аппарата клетки и обмена веществ. Примерами может служить влияние соматотропина на рост тела и внутренних органов, половых гормонов — на развитие вторичных</w:t>
      </w:r>
      <w:r w:rsidRPr="006E0734">
        <w:rPr>
          <w:rFonts w:ascii="Times New Roman" w:eastAsia="Times New Roman" w:hAnsi="Times New Roman"/>
          <w:sz w:val="24"/>
          <w:szCs w:val="24"/>
          <w:lang w:val="kk-KZ" w:eastAsia="ru-RU"/>
        </w:rPr>
        <w:t xml:space="preserve"> </w:t>
      </w:r>
      <w:r w:rsidRPr="006E0734">
        <w:rPr>
          <w:rFonts w:ascii="Times New Roman" w:eastAsia="Times New Roman" w:hAnsi="Times New Roman"/>
          <w:sz w:val="24"/>
          <w:szCs w:val="24"/>
          <w:lang w:eastAsia="ru-RU"/>
        </w:rPr>
        <w:t>половых признаков.</w:t>
      </w:r>
    </w:p>
    <w:p w14:paraId="2280B5AD" w14:textId="77777777" w:rsidR="00AE1947" w:rsidRPr="006E0734" w:rsidRDefault="00AE1947" w:rsidP="006E0734">
      <w:pPr>
        <w:spacing w:after="0" w:line="240" w:lineRule="auto"/>
        <w:ind w:firstLine="567"/>
        <w:jc w:val="both"/>
        <w:textAlignment w:val="baseline"/>
        <w:outlineLvl w:val="1"/>
        <w:rPr>
          <w:rFonts w:ascii="Times New Roman" w:eastAsia="Times New Roman" w:hAnsi="Times New Roman"/>
          <w:b/>
          <w:bCs/>
          <w:sz w:val="24"/>
          <w:szCs w:val="24"/>
          <w:lang w:eastAsia="ru-RU"/>
        </w:rPr>
      </w:pPr>
      <w:r w:rsidRPr="006E0734">
        <w:rPr>
          <w:rFonts w:ascii="Times New Roman" w:eastAsia="Times New Roman" w:hAnsi="Times New Roman"/>
          <w:b/>
          <w:bCs/>
          <w:sz w:val="24"/>
          <w:szCs w:val="24"/>
          <w:bdr w:val="none" w:sz="0" w:space="0" w:color="auto" w:frame="1"/>
          <w:lang w:eastAsia="ru-RU"/>
        </w:rPr>
        <w:t>3. Кинетическое действие</w:t>
      </w:r>
      <w:r w:rsidRPr="006E0734">
        <w:rPr>
          <w:rFonts w:ascii="Times New Roman" w:eastAsia="Times New Roman" w:hAnsi="Times New Roman"/>
          <w:b/>
          <w:bCs/>
          <w:sz w:val="24"/>
          <w:szCs w:val="24"/>
          <w:bdr w:val="none" w:sz="0" w:space="0" w:color="auto" w:frame="1"/>
          <w:lang w:val="kk-KZ" w:eastAsia="ru-RU"/>
        </w:rPr>
        <w:t xml:space="preserve"> </w:t>
      </w:r>
      <w:r w:rsidRPr="006E0734">
        <w:rPr>
          <w:rFonts w:ascii="Times New Roman" w:eastAsia="Times New Roman" w:hAnsi="Times New Roman"/>
          <w:b/>
          <w:bCs/>
          <w:sz w:val="24"/>
          <w:szCs w:val="24"/>
          <w:bdr w:val="none" w:sz="0" w:space="0" w:color="auto" w:frame="1"/>
          <w:lang w:eastAsia="ru-RU"/>
        </w:rPr>
        <w:t>гормонов</w:t>
      </w:r>
    </w:p>
    <w:p w14:paraId="3EC67AA6" w14:textId="77777777" w:rsidR="00AE1947" w:rsidRPr="006E0734" w:rsidRDefault="00AE1947" w:rsidP="006E0734">
      <w:pPr>
        <w:spacing w:after="0" w:line="240" w:lineRule="auto"/>
        <w:ind w:firstLine="567"/>
        <w:jc w:val="both"/>
        <w:textAlignment w:val="baseline"/>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Кинетическое действие — способность гормонов запускать деятельность эффектора, включать реализацию определенной функции. Например, окситоцин вызывает сокращение мускулатуры матки, адреналин запускает распад гликогена в печени и выход глюкозы в кровь, вазопрессин включает обратное всасывание воды в собира</w:t>
      </w:r>
      <w:r w:rsidRPr="006E0734">
        <w:rPr>
          <w:rFonts w:ascii="Times New Roman" w:eastAsia="Times New Roman" w:hAnsi="Times New Roman"/>
          <w:sz w:val="24"/>
          <w:szCs w:val="24"/>
          <w:lang w:eastAsia="ru-RU"/>
        </w:rPr>
        <w:softHyphen/>
        <w:t>тельных трубочках нефрона, без него не происходящее.</w:t>
      </w:r>
    </w:p>
    <w:p w14:paraId="5F5C131C" w14:textId="77777777" w:rsidR="00AE1947" w:rsidRPr="006E0734" w:rsidRDefault="00AE1947" w:rsidP="006E0734">
      <w:pPr>
        <w:spacing w:after="0" w:line="240" w:lineRule="auto"/>
        <w:ind w:firstLine="567"/>
        <w:jc w:val="both"/>
        <w:textAlignment w:val="baseline"/>
        <w:outlineLvl w:val="1"/>
        <w:rPr>
          <w:rFonts w:ascii="Times New Roman" w:eastAsia="Times New Roman" w:hAnsi="Times New Roman"/>
          <w:b/>
          <w:bCs/>
          <w:sz w:val="24"/>
          <w:szCs w:val="24"/>
          <w:lang w:eastAsia="ru-RU"/>
        </w:rPr>
      </w:pPr>
      <w:r w:rsidRPr="006E0734">
        <w:rPr>
          <w:rFonts w:ascii="Times New Roman" w:eastAsia="Times New Roman" w:hAnsi="Times New Roman"/>
          <w:b/>
          <w:bCs/>
          <w:sz w:val="24"/>
          <w:szCs w:val="24"/>
          <w:bdr w:val="none" w:sz="0" w:space="0" w:color="auto" w:frame="1"/>
          <w:lang w:eastAsia="ru-RU"/>
        </w:rPr>
        <w:t>4. Корригирующее действие</w:t>
      </w:r>
      <w:r w:rsidRPr="006E0734">
        <w:rPr>
          <w:rFonts w:ascii="Times New Roman" w:eastAsia="Times New Roman" w:hAnsi="Times New Roman"/>
          <w:b/>
          <w:bCs/>
          <w:sz w:val="24"/>
          <w:szCs w:val="24"/>
          <w:bdr w:val="none" w:sz="0" w:space="0" w:color="auto" w:frame="1"/>
          <w:lang w:val="kk-KZ" w:eastAsia="ru-RU"/>
        </w:rPr>
        <w:t xml:space="preserve"> </w:t>
      </w:r>
      <w:r w:rsidRPr="006E0734">
        <w:rPr>
          <w:rFonts w:ascii="Times New Roman" w:eastAsia="Times New Roman" w:hAnsi="Times New Roman"/>
          <w:b/>
          <w:bCs/>
          <w:sz w:val="24"/>
          <w:szCs w:val="24"/>
          <w:bdr w:val="none" w:sz="0" w:space="0" w:color="auto" w:frame="1"/>
          <w:lang w:eastAsia="ru-RU"/>
        </w:rPr>
        <w:t>гормонов</w:t>
      </w:r>
    </w:p>
    <w:p w14:paraId="6A560D15" w14:textId="77777777" w:rsidR="00AE1947" w:rsidRPr="006E0734" w:rsidRDefault="00AE1947" w:rsidP="006E0734">
      <w:pPr>
        <w:spacing w:after="0" w:line="240" w:lineRule="auto"/>
        <w:ind w:firstLine="567"/>
        <w:jc w:val="both"/>
        <w:textAlignment w:val="baseline"/>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Корригирующее действие — изменение деятельности органов или процессов, которые происходят и в отсутствие гормона. Примером корригирующего действия гормонов является влияние адреналина на частоту сердечных сокращений, активация окислительных процессов тироксином, уменьшение обратного всасывания ионов калия в почках под влиянием альдостерона. Разновидностью корригирующего действия является нормализующий эффект гормонов, когда их влияние направлено на восстановление измененного или даже нарушенного процесса. Например, при исходном превалировании анаболических процессов белкового обмена глюкокортикоиды вызывают катаболический эффект, </w:t>
      </w:r>
      <w:proofErr w:type="gramStart"/>
      <w:r w:rsidRPr="006E0734">
        <w:rPr>
          <w:rFonts w:ascii="Times New Roman" w:eastAsia="Times New Roman" w:hAnsi="Times New Roman"/>
          <w:sz w:val="24"/>
          <w:szCs w:val="24"/>
          <w:lang w:eastAsia="ru-RU"/>
        </w:rPr>
        <w:t>но</w:t>
      </w:r>
      <w:proofErr w:type="gramEnd"/>
      <w:r w:rsidRPr="006E0734">
        <w:rPr>
          <w:rFonts w:ascii="Times New Roman" w:eastAsia="Times New Roman" w:hAnsi="Times New Roman"/>
          <w:sz w:val="24"/>
          <w:szCs w:val="24"/>
          <w:lang w:eastAsia="ru-RU"/>
        </w:rPr>
        <w:t xml:space="preserve"> если исходно преобладает распад белков, глюкокортикоиды стимулируют их синтез.</w:t>
      </w:r>
    </w:p>
    <w:p w14:paraId="0240DEC3" w14:textId="77777777" w:rsidR="00AE1947" w:rsidRPr="006E0734" w:rsidRDefault="00AE1947" w:rsidP="006E0734">
      <w:pPr>
        <w:spacing w:after="0" w:line="240" w:lineRule="auto"/>
        <w:ind w:firstLine="567"/>
        <w:jc w:val="both"/>
        <w:textAlignment w:val="baseline"/>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В более широком плане зависимость величины и направленности эффекта гормона от имеющихся перед его действием особенностей метаболизма или функции определяется</w:t>
      </w:r>
      <w:r w:rsidRPr="006E0734">
        <w:rPr>
          <w:rFonts w:ascii="Times New Roman" w:eastAsia="Times New Roman" w:hAnsi="Times New Roman"/>
          <w:sz w:val="24"/>
          <w:szCs w:val="24"/>
          <w:lang w:val="kk-KZ" w:eastAsia="ru-RU"/>
        </w:rPr>
        <w:t xml:space="preserve"> </w:t>
      </w:r>
      <w:r w:rsidRPr="006E0734">
        <w:rPr>
          <w:rFonts w:ascii="Times New Roman" w:eastAsia="Times New Roman" w:hAnsi="Times New Roman"/>
          <w:i/>
          <w:iCs/>
          <w:sz w:val="24"/>
          <w:szCs w:val="24"/>
          <w:bdr w:val="none" w:sz="0" w:space="0" w:color="auto" w:frame="1"/>
          <w:lang w:eastAsia="ru-RU"/>
        </w:rPr>
        <w:t>правилом исходного состояния</w:t>
      </w:r>
      <w:r w:rsidRPr="006E0734">
        <w:rPr>
          <w:rFonts w:ascii="Times New Roman" w:eastAsia="Times New Roman" w:hAnsi="Times New Roman"/>
          <w:i/>
          <w:iCs/>
          <w:sz w:val="24"/>
          <w:szCs w:val="24"/>
          <w:bdr w:val="none" w:sz="0" w:space="0" w:color="auto" w:frame="1"/>
          <w:lang w:val="kk-KZ" w:eastAsia="ru-RU"/>
        </w:rPr>
        <w:t xml:space="preserve">. </w:t>
      </w:r>
      <w:r w:rsidRPr="006E0734">
        <w:rPr>
          <w:rFonts w:ascii="Times New Roman" w:eastAsia="Times New Roman" w:hAnsi="Times New Roman"/>
          <w:sz w:val="24"/>
          <w:szCs w:val="24"/>
          <w:lang w:eastAsia="ru-RU"/>
        </w:rPr>
        <w:t>Правило исходного состояния по</w:t>
      </w:r>
      <w:r w:rsidRPr="006E0734">
        <w:rPr>
          <w:rFonts w:ascii="Times New Roman" w:eastAsia="Times New Roman" w:hAnsi="Times New Roman"/>
          <w:sz w:val="24"/>
          <w:szCs w:val="24"/>
          <w:lang w:eastAsia="ru-RU"/>
        </w:rPr>
        <w:softHyphen/>
        <w:t>казывает, что гормональный эффект зависит не только от количества и свойств молекул гормона, но и от реактивности эффектора, определяемой числом и свойствами мембранных рецепторов к гормону. Реактивностью в рассматриваемом контексте называют способность эффектора реагировать определенной величиной и направленностью ответа на действие конкретного химического регулятора.</w:t>
      </w:r>
    </w:p>
    <w:p w14:paraId="0DAE832F" w14:textId="77777777" w:rsidR="00AE1947" w:rsidRPr="006E0734" w:rsidRDefault="00AE1947" w:rsidP="006E0734">
      <w:pPr>
        <w:spacing w:after="0" w:line="240" w:lineRule="auto"/>
        <w:ind w:firstLine="567"/>
        <w:jc w:val="both"/>
        <w:textAlignment w:val="baseline"/>
        <w:rPr>
          <w:rFonts w:ascii="Times New Roman" w:eastAsia="Times New Roman" w:hAnsi="Times New Roman"/>
          <w:b/>
          <w:bCs/>
          <w:sz w:val="24"/>
          <w:szCs w:val="24"/>
          <w:lang w:eastAsia="ru-RU"/>
        </w:rPr>
      </w:pPr>
      <w:r w:rsidRPr="006E0734">
        <w:rPr>
          <w:rFonts w:ascii="Times New Roman" w:eastAsia="Times New Roman" w:hAnsi="Times New Roman"/>
          <w:b/>
          <w:bCs/>
          <w:sz w:val="24"/>
          <w:szCs w:val="24"/>
          <w:bdr w:val="none" w:sz="0" w:space="0" w:color="auto" w:frame="1"/>
          <w:lang w:eastAsia="ru-RU"/>
        </w:rPr>
        <w:t>5. Реактогенное действие гормонов</w:t>
      </w:r>
    </w:p>
    <w:p w14:paraId="7AEB5938" w14:textId="77777777" w:rsidR="00AE1947" w:rsidRPr="006E0734" w:rsidRDefault="00AE1947" w:rsidP="006E0734">
      <w:pPr>
        <w:spacing w:after="0" w:line="240" w:lineRule="auto"/>
        <w:ind w:firstLine="567"/>
        <w:jc w:val="both"/>
        <w:textAlignment w:val="baseline"/>
        <w:rPr>
          <w:rFonts w:ascii="Times New Roman" w:eastAsia="Times New Roman" w:hAnsi="Times New Roman"/>
          <w:sz w:val="24"/>
          <w:szCs w:val="24"/>
          <w:lang w:eastAsia="ru-RU"/>
        </w:rPr>
      </w:pPr>
      <w:r w:rsidRPr="00104384">
        <w:rPr>
          <w:rFonts w:ascii="Times New Roman" w:eastAsia="Times New Roman" w:hAnsi="Times New Roman"/>
          <w:sz w:val="24"/>
          <w:szCs w:val="24"/>
          <w:u w:val="single"/>
          <w:lang w:eastAsia="ru-RU"/>
        </w:rPr>
        <w:t>Реактогенное действие гормонов — способность гормона менять реактивность ткани к действию того же гормона, других гормонов или медиаторов нервных импульсов</w:t>
      </w:r>
      <w:r w:rsidRPr="006E0734">
        <w:rPr>
          <w:rFonts w:ascii="Times New Roman" w:eastAsia="Times New Roman" w:hAnsi="Times New Roman"/>
          <w:sz w:val="24"/>
          <w:szCs w:val="24"/>
          <w:lang w:eastAsia="ru-RU"/>
        </w:rPr>
        <w:t xml:space="preserve">. Так, например, </w:t>
      </w:r>
      <w:proofErr w:type="spellStart"/>
      <w:r w:rsidRPr="006E0734">
        <w:rPr>
          <w:rFonts w:ascii="Times New Roman" w:eastAsia="Times New Roman" w:hAnsi="Times New Roman"/>
          <w:sz w:val="24"/>
          <w:szCs w:val="24"/>
          <w:lang w:eastAsia="ru-RU"/>
        </w:rPr>
        <w:t>кальцийрегулирующие</w:t>
      </w:r>
      <w:proofErr w:type="spellEnd"/>
      <w:r w:rsidRPr="006E0734">
        <w:rPr>
          <w:rFonts w:ascii="Times New Roman" w:eastAsia="Times New Roman" w:hAnsi="Times New Roman"/>
          <w:sz w:val="24"/>
          <w:szCs w:val="24"/>
          <w:lang w:eastAsia="ru-RU"/>
        </w:rPr>
        <w:t xml:space="preserve"> гормоны снижают чувствительность дистальных отделов нефрона к действию вазопрессина, фолликулин усиливает действие прогестерона на слизистую оболочку матки, тиреоидные гормоны усиливают эффекты катехоламинов. </w:t>
      </w:r>
      <w:r w:rsidRPr="00104384">
        <w:rPr>
          <w:rFonts w:ascii="Times New Roman" w:eastAsia="Times New Roman" w:hAnsi="Times New Roman"/>
          <w:sz w:val="24"/>
          <w:szCs w:val="24"/>
          <w:u w:val="single"/>
          <w:lang w:eastAsia="ru-RU"/>
        </w:rPr>
        <w:t>Разновидностью реактогенного действия гормонов является</w:t>
      </w:r>
      <w:r w:rsidRPr="00104384">
        <w:rPr>
          <w:rFonts w:ascii="Times New Roman" w:eastAsia="Times New Roman" w:hAnsi="Times New Roman"/>
          <w:sz w:val="24"/>
          <w:szCs w:val="24"/>
          <w:u w:val="single"/>
          <w:lang w:val="kk-KZ" w:eastAsia="ru-RU"/>
        </w:rPr>
        <w:t xml:space="preserve"> </w:t>
      </w:r>
      <w:proofErr w:type="spellStart"/>
      <w:r w:rsidRPr="00104384">
        <w:rPr>
          <w:rFonts w:ascii="Times New Roman" w:eastAsia="Times New Roman" w:hAnsi="Times New Roman"/>
          <w:i/>
          <w:iCs/>
          <w:sz w:val="24"/>
          <w:szCs w:val="24"/>
          <w:u w:val="single"/>
          <w:bdr w:val="none" w:sz="0" w:space="0" w:color="auto" w:frame="1"/>
          <w:lang w:eastAsia="ru-RU"/>
        </w:rPr>
        <w:t>пермиссивное</w:t>
      </w:r>
      <w:proofErr w:type="spellEnd"/>
      <w:r w:rsidRPr="00104384">
        <w:rPr>
          <w:rFonts w:ascii="Times New Roman" w:eastAsia="Times New Roman" w:hAnsi="Times New Roman"/>
          <w:i/>
          <w:iCs/>
          <w:sz w:val="24"/>
          <w:szCs w:val="24"/>
          <w:u w:val="single"/>
          <w:bdr w:val="none" w:sz="0" w:space="0" w:color="auto" w:frame="1"/>
          <w:lang w:val="kk-KZ" w:eastAsia="ru-RU"/>
        </w:rPr>
        <w:t xml:space="preserve"> </w:t>
      </w:r>
      <w:r w:rsidRPr="00104384">
        <w:rPr>
          <w:rFonts w:ascii="Times New Roman" w:eastAsia="Times New Roman" w:hAnsi="Times New Roman"/>
          <w:sz w:val="24"/>
          <w:szCs w:val="24"/>
          <w:u w:val="single"/>
          <w:lang w:eastAsia="ru-RU"/>
        </w:rPr>
        <w:t>действие, означающее способность одного гормона давать возможность реализоваться эффекту другого гормона</w:t>
      </w:r>
      <w:r w:rsidRPr="006E0734">
        <w:rPr>
          <w:rFonts w:ascii="Times New Roman" w:eastAsia="Times New Roman" w:hAnsi="Times New Roman"/>
          <w:sz w:val="24"/>
          <w:szCs w:val="24"/>
          <w:lang w:eastAsia="ru-RU"/>
        </w:rPr>
        <w:t xml:space="preserve">. Так, например, глюкокортикоиды обладают </w:t>
      </w:r>
      <w:proofErr w:type="spellStart"/>
      <w:r w:rsidRPr="006E0734">
        <w:rPr>
          <w:rFonts w:ascii="Times New Roman" w:eastAsia="Times New Roman" w:hAnsi="Times New Roman"/>
          <w:sz w:val="24"/>
          <w:szCs w:val="24"/>
          <w:lang w:eastAsia="ru-RU"/>
        </w:rPr>
        <w:t>пермиссивным</w:t>
      </w:r>
      <w:proofErr w:type="spellEnd"/>
      <w:r w:rsidRPr="006E0734">
        <w:rPr>
          <w:rFonts w:ascii="Times New Roman" w:eastAsia="Times New Roman" w:hAnsi="Times New Roman"/>
          <w:sz w:val="24"/>
          <w:szCs w:val="24"/>
          <w:lang w:eastAsia="ru-RU"/>
        </w:rPr>
        <w:t xml:space="preserve"> действием по отношению к катехоламинам, т.е. для реализации эффектов адреналина необходимо присутствие малых количеств кортизола, инсулин обладает </w:t>
      </w:r>
      <w:proofErr w:type="spellStart"/>
      <w:r w:rsidRPr="006E0734">
        <w:rPr>
          <w:rFonts w:ascii="Times New Roman" w:eastAsia="Times New Roman" w:hAnsi="Times New Roman"/>
          <w:sz w:val="24"/>
          <w:szCs w:val="24"/>
          <w:lang w:eastAsia="ru-RU"/>
        </w:rPr>
        <w:t>пермиссивным</w:t>
      </w:r>
      <w:proofErr w:type="spellEnd"/>
      <w:r w:rsidRPr="006E0734">
        <w:rPr>
          <w:rFonts w:ascii="Times New Roman" w:eastAsia="Times New Roman" w:hAnsi="Times New Roman"/>
          <w:sz w:val="24"/>
          <w:szCs w:val="24"/>
          <w:lang w:eastAsia="ru-RU"/>
        </w:rPr>
        <w:t xml:space="preserve"> действием для соматотропина (гормона роста) и др. Особенностью гормональной регуляции является то, что реактогенное действие гормоны могут реализовать не только в тканях</w:t>
      </w:r>
      <w:r w:rsidRPr="006E0734">
        <w:rPr>
          <w:rFonts w:ascii="Times New Roman" w:eastAsia="Times New Roman" w:hAnsi="Times New Roman"/>
          <w:sz w:val="24"/>
          <w:szCs w:val="24"/>
          <w:lang w:val="kk-KZ" w:eastAsia="ru-RU"/>
        </w:rPr>
        <w:t>-</w:t>
      </w:r>
      <w:r w:rsidRPr="006E0734">
        <w:rPr>
          <w:rFonts w:ascii="Times New Roman" w:eastAsia="Times New Roman" w:hAnsi="Times New Roman"/>
          <w:sz w:val="24"/>
          <w:szCs w:val="24"/>
          <w:lang w:eastAsia="ru-RU"/>
        </w:rPr>
        <w:t>мишенях, где концентрация рецепторов к ним высока, но и в других тканях и органах, имеющих единичные рецепторы к гормону.</w:t>
      </w:r>
    </w:p>
    <w:p w14:paraId="31CAC490" w14:textId="77777777" w:rsidR="00AE1947" w:rsidRPr="006E0734" w:rsidRDefault="00AE1947" w:rsidP="006E0734">
      <w:pPr>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 xml:space="preserve">Таким образом, все гормоны оказывают влияние на те или иные процессы обмена веществ. Однако, главное физиологическое значение некоторых гормонов заключается в определенных воздействиях на разные виды обмена. Например, инсулин, глюкогон и адреналин регулируют углеводный обмен, глюкокортикоиды стимулируют образование углеводов из продуктов распада белков, минералокартикоиды влияют на содержания </w:t>
      </w:r>
      <w:r w:rsidRPr="006E0734">
        <w:rPr>
          <w:rFonts w:ascii="Times New Roman" w:hAnsi="Times New Roman"/>
          <w:sz w:val="24"/>
          <w:szCs w:val="24"/>
          <w:lang w:val="en-US"/>
        </w:rPr>
        <w:t>Na</w:t>
      </w:r>
      <w:r w:rsidRPr="006E0734">
        <w:rPr>
          <w:rFonts w:ascii="Times New Roman" w:hAnsi="Times New Roman"/>
          <w:sz w:val="24"/>
          <w:szCs w:val="24"/>
        </w:rPr>
        <w:t xml:space="preserve"> </w:t>
      </w:r>
      <w:r w:rsidRPr="006E0734">
        <w:rPr>
          <w:rFonts w:ascii="Times New Roman" w:hAnsi="Times New Roman"/>
          <w:sz w:val="24"/>
          <w:szCs w:val="24"/>
          <w:lang w:val="kk-KZ"/>
        </w:rPr>
        <w:t>и К в организме, гормон околощитовидной железы регулирует обмен Са и фосфора, СТГ гипофиза стимулирует синтез белка в организме и одновременно изменяет углеводный и жировой обмен, гормоны щитовидной железы повышают уровень энергетических процессов за счет усиления расщепления белков, углеводов и жиров и т.д. Один и тот же гормон может одновременно действовать по разному на несколько различных процессов: изменять обмен веществ, стимулировать рост или развитие, оказывать пусковое действие на одни и корригирующее действие на другие функции.</w:t>
      </w:r>
    </w:p>
    <w:p w14:paraId="4AE38EAB" w14:textId="77777777" w:rsidR="00AE1947" w:rsidRPr="006E0734" w:rsidRDefault="00AE1947" w:rsidP="006E0734">
      <w:pPr>
        <w:pStyle w:val="a3"/>
        <w:spacing w:before="0" w:beforeAutospacing="0" w:after="0" w:afterAutospacing="0"/>
        <w:ind w:firstLine="567"/>
        <w:jc w:val="both"/>
      </w:pPr>
      <w:r w:rsidRPr="006E0734">
        <w:lastRenderedPageBreak/>
        <w:t xml:space="preserve">Гормоны, попав в кровоток, должны поступать к соответствующим органам-мишеням. </w:t>
      </w:r>
    </w:p>
    <w:p w14:paraId="16E52578" w14:textId="77777777" w:rsidR="00AE1947" w:rsidRPr="006E0734" w:rsidRDefault="00AE1947" w:rsidP="006E0734">
      <w:pPr>
        <w:pStyle w:val="a3"/>
        <w:spacing w:before="0" w:beforeAutospacing="0" w:after="0" w:afterAutospacing="0"/>
        <w:ind w:firstLine="567"/>
        <w:jc w:val="both"/>
      </w:pPr>
      <w:r w:rsidRPr="006E0734">
        <w:t>В нормальном состоянии существует гармоничный баланс между активностью эндокринных желез, состоянием нервной системы и ответом тканей-мишеней (тканей, на которые направлено воздействие). Любое нарушение в каждом из этих звеньев быстро приводит к отклонениям от нормы. Избыточная или недостаточная продукция гормонов служит причиной различных заболеваний, сопровождающихся глубокими химическими изменениями в организме.</w:t>
      </w:r>
    </w:p>
    <w:p w14:paraId="6FDB1CEB" w14:textId="77777777" w:rsidR="00C46199" w:rsidRPr="006E0734" w:rsidRDefault="00AE1947" w:rsidP="006E0734">
      <w:pPr>
        <w:pStyle w:val="a3"/>
        <w:spacing w:before="0" w:beforeAutospacing="0" w:after="0" w:afterAutospacing="0"/>
        <w:ind w:firstLine="567"/>
        <w:jc w:val="both"/>
      </w:pPr>
      <w:r w:rsidRPr="006E0734">
        <w:t>Гормоны со сравнительно небольшой молекулярной массой быстро связываются с белками плазмы, так что содержание в крови гормонов в связанной форме выше, чем в свободной; эти две формы находятся в динамическом равновесии. Именно свободные гормоны проявляют биологическую активность, и в ряде случаев было четко показано, что они экстрагируются из крови органами-мишенями. Значение белкового связывания гормонов в крови не совсем ясно. Предполагают, что такое связывание облегчает транспорт гормона либо защищает гормон от потери активности.</w:t>
      </w:r>
    </w:p>
    <w:p w14:paraId="43F169A5" w14:textId="77777777" w:rsidR="00C46199" w:rsidRPr="006E0734" w:rsidRDefault="00C46199" w:rsidP="006E0734">
      <w:pPr>
        <w:pStyle w:val="a3"/>
        <w:spacing w:before="0" w:beforeAutospacing="0" w:after="0" w:afterAutospacing="0"/>
        <w:ind w:firstLine="567"/>
        <w:jc w:val="both"/>
      </w:pPr>
    </w:p>
    <w:p w14:paraId="1F6EA59A" w14:textId="77777777" w:rsidR="00C46199" w:rsidRPr="006E0734" w:rsidRDefault="00C46199" w:rsidP="006E0734">
      <w:pPr>
        <w:pStyle w:val="a3"/>
        <w:spacing w:before="0" w:beforeAutospacing="0" w:after="0" w:afterAutospacing="0"/>
        <w:ind w:firstLine="567"/>
        <w:jc w:val="both"/>
        <w:rPr>
          <w:rStyle w:val="a4"/>
          <w:lang w:val="kk-KZ"/>
        </w:rPr>
      </w:pPr>
      <w:r w:rsidRPr="006E0734">
        <w:rPr>
          <w:rStyle w:val="a4"/>
          <w:highlight w:val="yellow"/>
          <w:lang w:val="kk-KZ"/>
        </w:rPr>
        <w:t>Лекция 2. К</w:t>
      </w:r>
      <w:r w:rsidRPr="006E0734">
        <w:rPr>
          <w:b/>
          <w:highlight w:val="yellow"/>
          <w:lang w:val="kk-KZ"/>
        </w:rPr>
        <w:t>лассификация,</w:t>
      </w:r>
      <w:r w:rsidRPr="006E0734">
        <w:rPr>
          <w:rStyle w:val="a4"/>
          <w:highlight w:val="yellow"/>
          <w:lang w:val="kk-KZ"/>
        </w:rPr>
        <w:t xml:space="preserve"> химическое строение и свойства гормонов</w:t>
      </w:r>
    </w:p>
    <w:p w14:paraId="72D3C36F" w14:textId="77777777" w:rsidR="00C46199" w:rsidRPr="006E0734" w:rsidRDefault="00C46199" w:rsidP="006E0734">
      <w:pPr>
        <w:pStyle w:val="a3"/>
        <w:spacing w:before="0" w:beforeAutospacing="0" w:after="0" w:afterAutospacing="0"/>
        <w:ind w:firstLine="567"/>
        <w:jc w:val="both"/>
        <w:rPr>
          <w:lang w:val="kk-KZ"/>
        </w:rPr>
      </w:pPr>
    </w:p>
    <w:p w14:paraId="40FD65E5"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Выделяют много принципов классификации гормонов. В различных областях медицины (биохимия, гистология, физиология, эндокринология) они будут разными. Основные принципы классификации представлены в таблице: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51"/>
        <w:gridCol w:w="7785"/>
      </w:tblGrid>
      <w:tr w:rsidR="00C46199" w:rsidRPr="006E0734" w14:paraId="2B4E353E" w14:textId="77777777" w:rsidTr="00CA756F">
        <w:trPr>
          <w:tblCellSpacing w:w="15" w:type="dxa"/>
        </w:trPr>
        <w:tc>
          <w:tcPr>
            <w:tcW w:w="2218" w:type="dxa"/>
            <w:vAlign w:val="center"/>
            <w:hideMark/>
          </w:tcPr>
          <w:p w14:paraId="543AE3AC" w14:textId="77777777" w:rsidR="00C46199" w:rsidRPr="006E0734" w:rsidRDefault="00C46199"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По химическому строению </w:t>
            </w:r>
          </w:p>
          <w:p w14:paraId="723D2362" w14:textId="77777777" w:rsidR="00C46199" w:rsidRPr="006E0734" w:rsidRDefault="00C46199"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(по структуре, структурной организации)</w:t>
            </w:r>
          </w:p>
        </w:tc>
        <w:tc>
          <w:tcPr>
            <w:tcW w:w="7848" w:type="dxa"/>
            <w:vAlign w:val="center"/>
            <w:hideMark/>
          </w:tcPr>
          <w:p w14:paraId="2E836801" w14:textId="77777777" w:rsidR="00C46199" w:rsidRPr="006E0734" w:rsidRDefault="00C46199" w:rsidP="006E0734">
            <w:pPr>
              <w:numPr>
                <w:ilvl w:val="0"/>
                <w:numId w:val="1"/>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производные аминокислот (адреналин, тироксин (Т4), трийодтиронин (Т3), мелатонин);</w:t>
            </w:r>
          </w:p>
          <w:p w14:paraId="0239BC85" w14:textId="77777777" w:rsidR="00C46199" w:rsidRPr="006E0734" w:rsidRDefault="00C46199" w:rsidP="006E0734">
            <w:pPr>
              <w:numPr>
                <w:ilvl w:val="0"/>
                <w:numId w:val="1"/>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построенные из аминокислот: </w:t>
            </w:r>
          </w:p>
          <w:p w14:paraId="7C01D8BC" w14:textId="77777777" w:rsidR="00C46199" w:rsidRPr="006E0734" w:rsidRDefault="00C46199" w:rsidP="006E0734">
            <w:pPr>
              <w:numPr>
                <w:ilvl w:val="1"/>
                <w:numId w:val="1"/>
              </w:numPr>
              <w:tabs>
                <w:tab w:val="num" w:pos="404"/>
              </w:tabs>
              <w:spacing w:after="0" w:line="240" w:lineRule="auto"/>
              <w:ind w:left="212" w:hanging="100"/>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сложные белки (</w:t>
            </w:r>
            <w:proofErr w:type="spellStart"/>
            <w:r w:rsidRPr="006E0734">
              <w:rPr>
                <w:rFonts w:ascii="Times New Roman" w:eastAsia="Times New Roman" w:hAnsi="Times New Roman"/>
                <w:sz w:val="24"/>
                <w:szCs w:val="24"/>
                <w:lang w:eastAsia="ru-RU"/>
              </w:rPr>
              <w:t>тиреотропин</w:t>
            </w:r>
            <w:proofErr w:type="spellEnd"/>
            <w:r w:rsidRPr="006E0734">
              <w:rPr>
                <w:rFonts w:ascii="Times New Roman" w:eastAsia="Times New Roman" w:hAnsi="Times New Roman"/>
                <w:sz w:val="24"/>
                <w:szCs w:val="24"/>
                <w:lang w:eastAsia="ru-RU"/>
              </w:rPr>
              <w:t xml:space="preserve">, гонадотропины - ФСГ и ЛГ); </w:t>
            </w:r>
          </w:p>
          <w:p w14:paraId="6DE49AC2" w14:textId="77777777" w:rsidR="00C46199" w:rsidRPr="006E0734" w:rsidRDefault="00C46199" w:rsidP="006E0734">
            <w:pPr>
              <w:numPr>
                <w:ilvl w:val="1"/>
                <w:numId w:val="1"/>
              </w:numPr>
              <w:tabs>
                <w:tab w:val="num" w:pos="404"/>
              </w:tabs>
              <w:spacing w:after="0" w:line="240" w:lineRule="auto"/>
              <w:ind w:left="212" w:hanging="100"/>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простые белки (соматотропин - СТГ, пролактин, АКТГ - адренокортикотропный гормон, вазопрессин, окситоцин, паратгормон, тиреокальцитонин, инсулин, глюкагон); </w:t>
            </w:r>
          </w:p>
          <w:p w14:paraId="7611FBFC" w14:textId="77777777" w:rsidR="00C46199" w:rsidRPr="006E0734" w:rsidRDefault="00C46199" w:rsidP="006E0734">
            <w:pPr>
              <w:numPr>
                <w:ilvl w:val="1"/>
                <w:numId w:val="1"/>
              </w:numPr>
              <w:tabs>
                <w:tab w:val="num" w:pos="404"/>
              </w:tabs>
              <w:spacing w:after="0" w:line="240" w:lineRule="auto"/>
              <w:ind w:left="212" w:hanging="100"/>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пептиды (глюкагон, кортикотропин, факторы роста, цитокины);</w:t>
            </w:r>
          </w:p>
          <w:p w14:paraId="2AFCE7F6" w14:textId="77777777" w:rsidR="00C46199" w:rsidRPr="006E0734" w:rsidRDefault="00C46199" w:rsidP="006E0734">
            <w:pPr>
              <w:numPr>
                <w:ilvl w:val="0"/>
                <w:numId w:val="1"/>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стероиды (мужские и женские половые гормоны (андрогены, эстрогены, прогестерон), коры надпочечников (</w:t>
            </w:r>
            <w:proofErr w:type="spellStart"/>
            <w:r w:rsidRPr="006E0734">
              <w:rPr>
                <w:rFonts w:ascii="Times New Roman" w:eastAsia="Times New Roman" w:hAnsi="Times New Roman"/>
                <w:sz w:val="24"/>
                <w:szCs w:val="24"/>
                <w:lang w:eastAsia="ru-RU"/>
              </w:rPr>
              <w:t>минералокортикоиды</w:t>
            </w:r>
            <w:proofErr w:type="spellEnd"/>
            <w:r w:rsidRPr="006E0734">
              <w:rPr>
                <w:rFonts w:ascii="Times New Roman" w:eastAsia="Times New Roman" w:hAnsi="Times New Roman"/>
                <w:sz w:val="24"/>
                <w:szCs w:val="24"/>
                <w:lang w:eastAsia="ru-RU"/>
              </w:rPr>
              <w:t xml:space="preserve"> и глюкокортикоиды);</w:t>
            </w:r>
          </w:p>
          <w:p w14:paraId="435B941F" w14:textId="77777777" w:rsidR="00C46199" w:rsidRPr="006E0734" w:rsidRDefault="00C46199" w:rsidP="006E0734">
            <w:pPr>
              <w:numPr>
                <w:ilvl w:val="0"/>
                <w:numId w:val="1"/>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proofErr w:type="spellStart"/>
            <w:r w:rsidRPr="006E0734">
              <w:rPr>
                <w:rFonts w:ascii="Times New Roman" w:eastAsia="Times New Roman" w:hAnsi="Times New Roman"/>
                <w:sz w:val="24"/>
                <w:szCs w:val="24"/>
                <w:lang w:eastAsia="ru-RU"/>
              </w:rPr>
              <w:t>эйкозаноиды</w:t>
            </w:r>
            <w:proofErr w:type="spellEnd"/>
            <w:r w:rsidRPr="006E0734">
              <w:rPr>
                <w:rFonts w:ascii="Times New Roman" w:eastAsia="Times New Roman" w:hAnsi="Times New Roman"/>
                <w:sz w:val="24"/>
                <w:szCs w:val="24"/>
                <w:lang w:eastAsia="ru-RU"/>
              </w:rPr>
              <w:t xml:space="preserve"> - производные 20-углеродных, полиненасыщенных жирных кислот (простагландин Е1, </w:t>
            </w:r>
            <w:proofErr w:type="spellStart"/>
            <w:r w:rsidRPr="006E0734">
              <w:rPr>
                <w:rFonts w:ascii="Times New Roman" w:eastAsia="Times New Roman" w:hAnsi="Times New Roman"/>
                <w:sz w:val="24"/>
                <w:szCs w:val="24"/>
                <w:lang w:eastAsia="ru-RU"/>
              </w:rPr>
              <w:t>тромбоксан</w:t>
            </w:r>
            <w:proofErr w:type="spellEnd"/>
            <w:r w:rsidRPr="006E0734">
              <w:rPr>
                <w:rFonts w:ascii="Times New Roman" w:eastAsia="Times New Roman" w:hAnsi="Times New Roman"/>
                <w:sz w:val="24"/>
                <w:szCs w:val="24"/>
                <w:lang w:eastAsia="ru-RU"/>
              </w:rPr>
              <w:t xml:space="preserve"> А2)</w:t>
            </w:r>
          </w:p>
        </w:tc>
      </w:tr>
      <w:tr w:rsidR="00C46199" w:rsidRPr="006E0734" w14:paraId="0E3CE9BD" w14:textId="77777777" w:rsidTr="00CA756F">
        <w:trPr>
          <w:tblCellSpacing w:w="15" w:type="dxa"/>
        </w:trPr>
        <w:tc>
          <w:tcPr>
            <w:tcW w:w="2218" w:type="dxa"/>
            <w:vAlign w:val="center"/>
            <w:hideMark/>
          </w:tcPr>
          <w:p w14:paraId="725D460A" w14:textId="77777777" w:rsidR="00C46199" w:rsidRPr="006E0734" w:rsidRDefault="00C46199"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По растворимости</w:t>
            </w:r>
          </w:p>
        </w:tc>
        <w:tc>
          <w:tcPr>
            <w:tcW w:w="7848" w:type="dxa"/>
            <w:vAlign w:val="center"/>
            <w:hideMark/>
          </w:tcPr>
          <w:p w14:paraId="7F54E883" w14:textId="77777777" w:rsidR="00C46199" w:rsidRPr="006E0734" w:rsidRDefault="00C46199" w:rsidP="006E0734">
            <w:pPr>
              <w:numPr>
                <w:ilvl w:val="0"/>
                <w:numId w:val="2"/>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гидрофильные (пептидного происхождения, производные аминокислот);</w:t>
            </w:r>
          </w:p>
          <w:p w14:paraId="7768E598" w14:textId="77777777" w:rsidR="00C46199" w:rsidRPr="006E0734" w:rsidRDefault="00C46199" w:rsidP="006E0734">
            <w:pPr>
              <w:numPr>
                <w:ilvl w:val="0"/>
                <w:numId w:val="2"/>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гидрофобные (стероидного происхождения)</w:t>
            </w:r>
          </w:p>
        </w:tc>
      </w:tr>
      <w:tr w:rsidR="00C46199" w:rsidRPr="006E0734" w14:paraId="1BB5FEC0" w14:textId="77777777" w:rsidTr="00CA756F">
        <w:trPr>
          <w:tblCellSpacing w:w="15" w:type="dxa"/>
        </w:trPr>
        <w:tc>
          <w:tcPr>
            <w:tcW w:w="2218" w:type="dxa"/>
            <w:vAlign w:val="center"/>
            <w:hideMark/>
          </w:tcPr>
          <w:p w14:paraId="51DFB254" w14:textId="77777777" w:rsidR="00C46199" w:rsidRPr="006E0734" w:rsidRDefault="00CA756F"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По месту синтеза (выработки</w:t>
            </w:r>
            <w:r w:rsidR="00C46199" w:rsidRPr="006E0734">
              <w:rPr>
                <w:rFonts w:ascii="Times New Roman" w:eastAsia="Times New Roman" w:hAnsi="Times New Roman"/>
                <w:sz w:val="24"/>
                <w:szCs w:val="24"/>
                <w:lang w:eastAsia="ru-RU"/>
              </w:rPr>
              <w:t>)</w:t>
            </w:r>
          </w:p>
        </w:tc>
        <w:tc>
          <w:tcPr>
            <w:tcW w:w="7848" w:type="dxa"/>
            <w:vAlign w:val="center"/>
            <w:hideMark/>
          </w:tcPr>
          <w:p w14:paraId="0DC922FA" w14:textId="77777777" w:rsidR="00C46199" w:rsidRPr="006E0734" w:rsidRDefault="00C46199" w:rsidP="006E0734">
            <w:pPr>
              <w:numPr>
                <w:ilvl w:val="0"/>
                <w:numId w:val="3"/>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центральных эндокринных желез (гипоталамус, гипофиз и др.);</w:t>
            </w:r>
          </w:p>
          <w:p w14:paraId="784F77DB" w14:textId="77777777" w:rsidR="00C46199" w:rsidRPr="006E0734" w:rsidRDefault="00C46199" w:rsidP="006E0734">
            <w:pPr>
              <w:numPr>
                <w:ilvl w:val="0"/>
                <w:numId w:val="3"/>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периферических эндокринных желез (щитовидная железа, яичники, яички, надпочечники и др.)</w:t>
            </w:r>
          </w:p>
        </w:tc>
      </w:tr>
      <w:tr w:rsidR="00C46199" w:rsidRPr="006E0734" w14:paraId="291B734A" w14:textId="77777777" w:rsidTr="00CA756F">
        <w:trPr>
          <w:tblCellSpacing w:w="15" w:type="dxa"/>
        </w:trPr>
        <w:tc>
          <w:tcPr>
            <w:tcW w:w="2218" w:type="dxa"/>
            <w:vAlign w:val="center"/>
            <w:hideMark/>
          </w:tcPr>
          <w:p w14:paraId="2FFADEB2" w14:textId="77777777" w:rsidR="00C46199" w:rsidRPr="006E0734" w:rsidRDefault="00C46199"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По биологическим функциям </w:t>
            </w:r>
          </w:p>
          <w:p w14:paraId="463E2F6D" w14:textId="77777777" w:rsidR="00C46199" w:rsidRPr="006E0734" w:rsidRDefault="00C46199"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(по </w:t>
            </w:r>
            <w:proofErr w:type="spellStart"/>
            <w:proofErr w:type="gramStart"/>
            <w:r w:rsidRPr="006E0734">
              <w:rPr>
                <w:rFonts w:ascii="Times New Roman" w:eastAsia="Times New Roman" w:hAnsi="Times New Roman"/>
                <w:sz w:val="24"/>
                <w:szCs w:val="24"/>
                <w:lang w:eastAsia="ru-RU"/>
              </w:rPr>
              <w:t>функциональ</w:t>
            </w:r>
            <w:proofErr w:type="spellEnd"/>
            <w:r w:rsidRPr="006E0734">
              <w:rPr>
                <w:rFonts w:ascii="Times New Roman" w:eastAsia="Times New Roman" w:hAnsi="Times New Roman"/>
                <w:sz w:val="24"/>
                <w:szCs w:val="24"/>
                <w:lang w:val="kk-KZ" w:eastAsia="ru-RU"/>
              </w:rPr>
              <w:t>-</w:t>
            </w:r>
            <w:r w:rsidRPr="006E0734">
              <w:rPr>
                <w:rFonts w:ascii="Times New Roman" w:eastAsia="Times New Roman" w:hAnsi="Times New Roman"/>
                <w:sz w:val="24"/>
                <w:szCs w:val="24"/>
                <w:lang w:eastAsia="ru-RU"/>
              </w:rPr>
              <w:t>ному</w:t>
            </w:r>
            <w:proofErr w:type="gramEnd"/>
            <w:r w:rsidRPr="006E0734">
              <w:rPr>
                <w:rFonts w:ascii="Times New Roman" w:eastAsia="Times New Roman" w:hAnsi="Times New Roman"/>
                <w:sz w:val="24"/>
                <w:szCs w:val="24"/>
                <w:lang w:eastAsia="ru-RU"/>
              </w:rPr>
              <w:t xml:space="preserve"> назначению, </w:t>
            </w:r>
          </w:p>
          <w:p w14:paraId="5AAE3D7D" w14:textId="77777777" w:rsidR="00C46199" w:rsidRPr="006E0734" w:rsidRDefault="00C46199"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по действию на метаболизм)</w:t>
            </w:r>
          </w:p>
        </w:tc>
        <w:tc>
          <w:tcPr>
            <w:tcW w:w="7848" w:type="dxa"/>
            <w:vAlign w:val="center"/>
            <w:hideMark/>
          </w:tcPr>
          <w:p w14:paraId="6979DCE5" w14:textId="77777777" w:rsidR="00C46199" w:rsidRPr="006E0734" w:rsidRDefault="00C46199" w:rsidP="006E0734">
            <w:pPr>
              <w:numPr>
                <w:ilvl w:val="0"/>
                <w:numId w:val="4"/>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регуляторы обмена белков, жиров и углеводов (инсулин, глюка</w:t>
            </w:r>
            <w:r w:rsidR="00CA756F" w:rsidRPr="006E0734">
              <w:rPr>
                <w:rFonts w:ascii="Times New Roman" w:eastAsia="Times New Roman" w:hAnsi="Times New Roman"/>
                <w:sz w:val="24"/>
                <w:szCs w:val="24"/>
                <w:lang w:eastAsia="ru-RU"/>
              </w:rPr>
              <w:t>гон, адреналин, глюкокортикоиды</w:t>
            </w:r>
            <w:r w:rsidRPr="006E0734">
              <w:rPr>
                <w:rFonts w:ascii="Times New Roman" w:eastAsia="Times New Roman" w:hAnsi="Times New Roman"/>
                <w:sz w:val="24"/>
                <w:szCs w:val="24"/>
                <w:lang w:eastAsia="ru-RU"/>
              </w:rPr>
              <w:t>);</w:t>
            </w:r>
          </w:p>
          <w:p w14:paraId="031C1A08" w14:textId="77777777" w:rsidR="00C46199" w:rsidRPr="006E0734" w:rsidRDefault="00C46199" w:rsidP="006E0734">
            <w:pPr>
              <w:numPr>
                <w:ilvl w:val="0"/>
                <w:numId w:val="4"/>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регуляторы водно-солевого, минерального обмена (</w:t>
            </w:r>
            <w:proofErr w:type="spellStart"/>
            <w:r w:rsidRPr="006E0734">
              <w:rPr>
                <w:rFonts w:ascii="Times New Roman" w:eastAsia="Times New Roman" w:hAnsi="Times New Roman"/>
                <w:sz w:val="24"/>
                <w:szCs w:val="24"/>
                <w:lang w:eastAsia="ru-RU"/>
              </w:rPr>
              <w:t>минералокортикоиды</w:t>
            </w:r>
            <w:proofErr w:type="spellEnd"/>
            <w:r w:rsidRPr="006E0734">
              <w:rPr>
                <w:rFonts w:ascii="Times New Roman" w:eastAsia="Times New Roman" w:hAnsi="Times New Roman"/>
                <w:sz w:val="24"/>
                <w:szCs w:val="24"/>
                <w:lang w:eastAsia="ru-RU"/>
              </w:rPr>
              <w:t>, вазопрессин, паратгормон, тиреокальцитонин);</w:t>
            </w:r>
          </w:p>
          <w:p w14:paraId="681F5A67" w14:textId="77777777" w:rsidR="00C46199" w:rsidRPr="006E0734" w:rsidRDefault="00C46199" w:rsidP="006E0734">
            <w:pPr>
              <w:numPr>
                <w:ilvl w:val="0"/>
                <w:numId w:val="4"/>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регуляторы энергетического обмена (тироксин, трийодтиронин, адреналин); </w:t>
            </w:r>
          </w:p>
          <w:p w14:paraId="15DC15C9" w14:textId="77777777" w:rsidR="00C46199" w:rsidRPr="006E0734" w:rsidRDefault="00C46199" w:rsidP="006E0734">
            <w:pPr>
              <w:numPr>
                <w:ilvl w:val="0"/>
                <w:numId w:val="4"/>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регуляторы репродуктивных функций организма (андрогены, эстрогены, окситоцин, пролактин, гестагены); </w:t>
            </w:r>
          </w:p>
          <w:p w14:paraId="373C8DDF" w14:textId="77777777" w:rsidR="00C46199" w:rsidRPr="006E0734" w:rsidRDefault="00C46199" w:rsidP="006E0734">
            <w:pPr>
              <w:numPr>
                <w:ilvl w:val="0"/>
                <w:numId w:val="4"/>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регуляторы функций эндокринных желез (</w:t>
            </w:r>
            <w:proofErr w:type="spellStart"/>
            <w:r w:rsidRPr="006E0734">
              <w:rPr>
                <w:rFonts w:ascii="Times New Roman" w:eastAsia="Times New Roman" w:hAnsi="Times New Roman"/>
                <w:sz w:val="24"/>
                <w:szCs w:val="24"/>
                <w:lang w:eastAsia="ru-RU"/>
              </w:rPr>
              <w:t>тропные</w:t>
            </w:r>
            <w:proofErr w:type="spellEnd"/>
            <w:r w:rsidRPr="006E0734">
              <w:rPr>
                <w:rFonts w:ascii="Times New Roman" w:eastAsia="Times New Roman" w:hAnsi="Times New Roman"/>
                <w:sz w:val="24"/>
                <w:szCs w:val="24"/>
                <w:lang w:eastAsia="ru-RU"/>
              </w:rPr>
              <w:t xml:space="preserve"> гормоны гипофиза)</w:t>
            </w:r>
          </w:p>
        </w:tc>
      </w:tr>
      <w:tr w:rsidR="00C46199" w:rsidRPr="006E0734" w14:paraId="2014B605" w14:textId="77777777" w:rsidTr="00CA756F">
        <w:trPr>
          <w:tblCellSpacing w:w="15" w:type="dxa"/>
        </w:trPr>
        <w:tc>
          <w:tcPr>
            <w:tcW w:w="2218" w:type="dxa"/>
            <w:vAlign w:val="center"/>
            <w:hideMark/>
          </w:tcPr>
          <w:p w14:paraId="1D22981B" w14:textId="77777777" w:rsidR="00C46199" w:rsidRPr="006E0734" w:rsidRDefault="00C46199"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По механизму действия </w:t>
            </w:r>
          </w:p>
        </w:tc>
        <w:tc>
          <w:tcPr>
            <w:tcW w:w="7848" w:type="dxa"/>
            <w:vAlign w:val="center"/>
            <w:hideMark/>
          </w:tcPr>
          <w:p w14:paraId="5331FC74" w14:textId="77777777" w:rsidR="00C46199" w:rsidRPr="006E0734" w:rsidRDefault="00C46199" w:rsidP="006E0734">
            <w:pPr>
              <w:numPr>
                <w:ilvl w:val="0"/>
                <w:numId w:val="5"/>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proofErr w:type="spellStart"/>
            <w:r w:rsidRPr="006E0734">
              <w:rPr>
                <w:rFonts w:ascii="Times New Roman" w:eastAsia="Times New Roman" w:hAnsi="Times New Roman"/>
                <w:sz w:val="24"/>
                <w:szCs w:val="24"/>
                <w:lang w:eastAsia="ru-RU"/>
              </w:rPr>
              <w:t>мембрано-цитозольного</w:t>
            </w:r>
            <w:proofErr w:type="spellEnd"/>
            <w:r w:rsidRPr="006E0734">
              <w:rPr>
                <w:rFonts w:ascii="Times New Roman" w:eastAsia="Times New Roman" w:hAnsi="Times New Roman"/>
                <w:sz w:val="24"/>
                <w:szCs w:val="24"/>
                <w:lang w:eastAsia="ru-RU"/>
              </w:rPr>
              <w:t xml:space="preserve"> механизма, реализующие эффекты на ферменты через вторичных посредников (</w:t>
            </w:r>
            <w:proofErr w:type="spellStart"/>
            <w:r w:rsidRPr="006E0734">
              <w:rPr>
                <w:rFonts w:ascii="Times New Roman" w:eastAsia="Times New Roman" w:hAnsi="Times New Roman"/>
                <w:sz w:val="24"/>
                <w:szCs w:val="24"/>
                <w:lang w:eastAsia="ru-RU"/>
              </w:rPr>
              <w:t>циклазы</w:t>
            </w:r>
            <w:proofErr w:type="spellEnd"/>
            <w:r w:rsidRPr="006E0734">
              <w:rPr>
                <w:rFonts w:ascii="Times New Roman" w:eastAsia="Times New Roman" w:hAnsi="Times New Roman"/>
                <w:sz w:val="24"/>
                <w:szCs w:val="24"/>
                <w:lang w:eastAsia="ru-RU"/>
              </w:rPr>
              <w:t xml:space="preserve">, </w:t>
            </w:r>
            <w:proofErr w:type="spellStart"/>
            <w:r w:rsidRPr="006E0734">
              <w:rPr>
                <w:rFonts w:ascii="Times New Roman" w:eastAsia="Times New Roman" w:hAnsi="Times New Roman"/>
                <w:sz w:val="24"/>
                <w:szCs w:val="24"/>
                <w:lang w:eastAsia="ru-RU"/>
              </w:rPr>
              <w:t>цАМФ</w:t>
            </w:r>
            <w:proofErr w:type="spellEnd"/>
            <w:r w:rsidRPr="006E0734">
              <w:rPr>
                <w:rFonts w:ascii="Times New Roman" w:eastAsia="Times New Roman" w:hAnsi="Times New Roman"/>
                <w:sz w:val="24"/>
                <w:szCs w:val="24"/>
                <w:lang w:eastAsia="ru-RU"/>
              </w:rPr>
              <w:t xml:space="preserve"> или </w:t>
            </w:r>
            <w:proofErr w:type="spellStart"/>
            <w:r w:rsidRPr="006E0734">
              <w:rPr>
                <w:rFonts w:ascii="Times New Roman" w:eastAsia="Times New Roman" w:hAnsi="Times New Roman"/>
                <w:sz w:val="24"/>
                <w:szCs w:val="24"/>
                <w:lang w:eastAsia="ru-RU"/>
              </w:rPr>
              <w:t>цГМФ</w:t>
            </w:r>
            <w:proofErr w:type="spellEnd"/>
            <w:r w:rsidRPr="006E0734">
              <w:rPr>
                <w:rFonts w:ascii="Times New Roman" w:eastAsia="Times New Roman" w:hAnsi="Times New Roman"/>
                <w:sz w:val="24"/>
                <w:szCs w:val="24"/>
                <w:lang w:eastAsia="ru-RU"/>
              </w:rPr>
              <w:t xml:space="preserve"> и </w:t>
            </w:r>
            <w:proofErr w:type="spellStart"/>
            <w:r w:rsidRPr="006E0734">
              <w:rPr>
                <w:rFonts w:ascii="Times New Roman" w:eastAsia="Times New Roman" w:hAnsi="Times New Roman"/>
                <w:sz w:val="24"/>
                <w:szCs w:val="24"/>
                <w:lang w:eastAsia="ru-RU"/>
              </w:rPr>
              <w:t>протеинкиназы</w:t>
            </w:r>
            <w:proofErr w:type="spellEnd"/>
            <w:r w:rsidRPr="006E0734">
              <w:rPr>
                <w:rFonts w:ascii="Times New Roman" w:eastAsia="Times New Roman" w:hAnsi="Times New Roman"/>
                <w:sz w:val="24"/>
                <w:szCs w:val="24"/>
                <w:lang w:eastAsia="ru-RU"/>
              </w:rPr>
              <w:t xml:space="preserve"> или ионы кальция); </w:t>
            </w:r>
          </w:p>
          <w:p w14:paraId="3FAED445" w14:textId="77777777" w:rsidR="00C46199" w:rsidRPr="006E0734" w:rsidRDefault="00C46199" w:rsidP="006E0734">
            <w:pPr>
              <w:numPr>
                <w:ilvl w:val="0"/>
                <w:numId w:val="5"/>
              </w:numPr>
              <w:tabs>
                <w:tab w:val="clear" w:pos="720"/>
                <w:tab w:val="num" w:pos="304"/>
              </w:tabs>
              <w:spacing w:after="0" w:line="240" w:lineRule="auto"/>
              <w:ind w:left="212" w:hanging="100"/>
              <w:jc w:val="both"/>
              <w:rPr>
                <w:rFonts w:ascii="Times New Roman" w:eastAsia="Times New Roman" w:hAnsi="Times New Roman"/>
                <w:sz w:val="24"/>
                <w:szCs w:val="24"/>
                <w:lang w:eastAsia="ru-RU"/>
              </w:rPr>
            </w:pPr>
            <w:proofErr w:type="spellStart"/>
            <w:r w:rsidRPr="006E0734">
              <w:rPr>
                <w:rFonts w:ascii="Times New Roman" w:eastAsia="Times New Roman" w:hAnsi="Times New Roman"/>
                <w:sz w:val="24"/>
                <w:szCs w:val="24"/>
                <w:lang w:eastAsia="ru-RU"/>
              </w:rPr>
              <w:t>цитозольного</w:t>
            </w:r>
            <w:proofErr w:type="spellEnd"/>
            <w:r w:rsidRPr="006E0734">
              <w:rPr>
                <w:rFonts w:ascii="Times New Roman" w:eastAsia="Times New Roman" w:hAnsi="Times New Roman"/>
                <w:sz w:val="24"/>
                <w:szCs w:val="24"/>
                <w:lang w:eastAsia="ru-RU"/>
              </w:rPr>
              <w:t xml:space="preserve"> действия, усиливающие синтез ферментов; </w:t>
            </w:r>
          </w:p>
          <w:p w14:paraId="311224A6" w14:textId="77777777" w:rsidR="00C46199" w:rsidRPr="006E0734" w:rsidRDefault="00C46199" w:rsidP="006E0734">
            <w:pPr>
              <w:numPr>
                <w:ilvl w:val="0"/>
                <w:numId w:val="5"/>
              </w:numPr>
              <w:tabs>
                <w:tab w:val="clear" w:pos="720"/>
                <w:tab w:val="num" w:pos="304"/>
              </w:tabs>
              <w:spacing w:after="0" w:line="240" w:lineRule="auto"/>
              <w:ind w:left="212" w:hanging="100"/>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мембранного механизма, изменяющие проницаемость мембран для субстратов</w:t>
            </w:r>
          </w:p>
        </w:tc>
      </w:tr>
      <w:tr w:rsidR="00C46199" w:rsidRPr="006E0734" w14:paraId="29129917" w14:textId="77777777" w:rsidTr="00CA756F">
        <w:trPr>
          <w:tblCellSpacing w:w="15" w:type="dxa"/>
        </w:trPr>
        <w:tc>
          <w:tcPr>
            <w:tcW w:w="2218" w:type="dxa"/>
            <w:vAlign w:val="center"/>
            <w:hideMark/>
          </w:tcPr>
          <w:p w14:paraId="55979CC1" w14:textId="77777777" w:rsidR="00C46199" w:rsidRPr="006E0734" w:rsidRDefault="00C46199"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lastRenderedPageBreak/>
              <w:t xml:space="preserve">По локализации рецепторов гормонов </w:t>
            </w:r>
          </w:p>
        </w:tc>
        <w:tc>
          <w:tcPr>
            <w:tcW w:w="7848" w:type="dxa"/>
            <w:vAlign w:val="center"/>
            <w:hideMark/>
          </w:tcPr>
          <w:p w14:paraId="34658822" w14:textId="77777777" w:rsidR="00C46199" w:rsidRPr="006E0734" w:rsidRDefault="00C46199" w:rsidP="006E0734">
            <w:pPr>
              <w:numPr>
                <w:ilvl w:val="0"/>
                <w:numId w:val="6"/>
              </w:numPr>
              <w:tabs>
                <w:tab w:val="clear" w:pos="720"/>
                <w:tab w:val="num" w:pos="304"/>
              </w:tabs>
              <w:spacing w:after="0" w:line="240" w:lineRule="auto"/>
              <w:ind w:left="212" w:hanging="100"/>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внутри или на поверхности плазматической мембраны (рецепторы гормонов пептидной природы, катехоламинов, </w:t>
            </w:r>
            <w:proofErr w:type="spellStart"/>
            <w:r w:rsidRPr="006E0734">
              <w:rPr>
                <w:rFonts w:ascii="Times New Roman" w:eastAsia="Times New Roman" w:hAnsi="Times New Roman"/>
                <w:sz w:val="24"/>
                <w:szCs w:val="24"/>
                <w:lang w:eastAsia="ru-RU"/>
              </w:rPr>
              <w:t>эйкозаноидов</w:t>
            </w:r>
            <w:proofErr w:type="spellEnd"/>
            <w:r w:rsidRPr="006E0734">
              <w:rPr>
                <w:rFonts w:ascii="Times New Roman" w:eastAsia="Times New Roman" w:hAnsi="Times New Roman"/>
                <w:sz w:val="24"/>
                <w:szCs w:val="24"/>
                <w:lang w:eastAsia="ru-RU"/>
              </w:rPr>
              <w:t>);</w:t>
            </w:r>
          </w:p>
          <w:p w14:paraId="36244908" w14:textId="77777777" w:rsidR="00C46199" w:rsidRPr="006E0734" w:rsidRDefault="00C46199" w:rsidP="006E0734">
            <w:pPr>
              <w:numPr>
                <w:ilvl w:val="0"/>
                <w:numId w:val="6"/>
              </w:numPr>
              <w:tabs>
                <w:tab w:val="clear" w:pos="720"/>
                <w:tab w:val="num" w:pos="304"/>
              </w:tabs>
              <w:spacing w:after="0" w:line="240" w:lineRule="auto"/>
              <w:ind w:left="212" w:hanging="100"/>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в цитоплазме и в клеточном ядре (стероидных и щитовидных гормонов)</w:t>
            </w:r>
          </w:p>
        </w:tc>
      </w:tr>
    </w:tbl>
    <w:p w14:paraId="4987D162" w14:textId="77777777" w:rsidR="00CA756F" w:rsidRPr="006E0734" w:rsidRDefault="00CA756F" w:rsidP="006E0734">
      <w:pPr>
        <w:spacing w:after="0" w:line="240" w:lineRule="auto"/>
        <w:ind w:firstLine="567"/>
        <w:jc w:val="both"/>
        <w:rPr>
          <w:rFonts w:ascii="Times New Roman" w:eastAsia="Times New Roman" w:hAnsi="Times New Roman"/>
          <w:b/>
          <w:sz w:val="24"/>
          <w:szCs w:val="24"/>
          <w:lang w:eastAsia="ru-RU"/>
        </w:rPr>
      </w:pPr>
    </w:p>
    <w:p w14:paraId="7A78881F" w14:textId="77777777" w:rsidR="00C46199" w:rsidRPr="006E0734" w:rsidRDefault="00C46199" w:rsidP="006E0734">
      <w:pPr>
        <w:spacing w:after="0" w:line="240" w:lineRule="auto"/>
        <w:ind w:firstLine="567"/>
        <w:jc w:val="both"/>
        <w:rPr>
          <w:rFonts w:ascii="Times New Roman" w:eastAsia="Times New Roman" w:hAnsi="Times New Roman"/>
          <w:b/>
          <w:sz w:val="24"/>
          <w:szCs w:val="24"/>
          <w:lang w:eastAsia="ru-RU"/>
        </w:rPr>
      </w:pPr>
      <w:r w:rsidRPr="006E0734">
        <w:rPr>
          <w:rFonts w:ascii="Times New Roman" w:eastAsia="Times New Roman" w:hAnsi="Times New Roman"/>
          <w:b/>
          <w:sz w:val="24"/>
          <w:szCs w:val="24"/>
          <w:lang w:eastAsia="ru-RU"/>
        </w:rPr>
        <w:t>Классификация физиологически активных веществ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31"/>
        <w:gridCol w:w="7505"/>
      </w:tblGrid>
      <w:tr w:rsidR="00C46199" w:rsidRPr="006E0734" w14:paraId="4C92837A" w14:textId="77777777" w:rsidTr="00CA756F">
        <w:trPr>
          <w:tblCellSpacing w:w="15" w:type="dxa"/>
        </w:trPr>
        <w:tc>
          <w:tcPr>
            <w:tcW w:w="0" w:type="auto"/>
            <w:vAlign w:val="center"/>
            <w:hideMark/>
          </w:tcPr>
          <w:p w14:paraId="7D0B0033" w14:textId="77777777" w:rsidR="00C46199" w:rsidRPr="006E0734" w:rsidRDefault="00C46199" w:rsidP="006E0734">
            <w:pPr>
              <w:spacing w:after="0" w:line="240" w:lineRule="auto"/>
              <w:ind w:firstLine="567"/>
              <w:jc w:val="both"/>
              <w:rPr>
                <w:rFonts w:ascii="Times New Roman" w:eastAsia="Times New Roman" w:hAnsi="Times New Roman"/>
                <w:i/>
                <w:sz w:val="24"/>
                <w:szCs w:val="24"/>
                <w:lang w:eastAsia="ru-RU"/>
              </w:rPr>
            </w:pPr>
            <w:r w:rsidRPr="006E0734">
              <w:rPr>
                <w:rFonts w:ascii="Times New Roman" w:eastAsia="Times New Roman" w:hAnsi="Times New Roman"/>
                <w:bCs/>
                <w:i/>
                <w:sz w:val="24"/>
                <w:szCs w:val="24"/>
                <w:lang w:eastAsia="ru-RU"/>
              </w:rPr>
              <w:t>Тип</w:t>
            </w:r>
          </w:p>
        </w:tc>
        <w:tc>
          <w:tcPr>
            <w:tcW w:w="0" w:type="auto"/>
            <w:vAlign w:val="center"/>
            <w:hideMark/>
          </w:tcPr>
          <w:p w14:paraId="2A1396F2" w14:textId="77777777" w:rsidR="00C46199" w:rsidRPr="006E0734" w:rsidRDefault="00C46199" w:rsidP="006E0734">
            <w:pPr>
              <w:spacing w:after="0" w:line="240" w:lineRule="auto"/>
              <w:ind w:firstLine="567"/>
              <w:jc w:val="both"/>
              <w:rPr>
                <w:rFonts w:ascii="Times New Roman" w:eastAsia="Times New Roman" w:hAnsi="Times New Roman"/>
                <w:i/>
                <w:sz w:val="24"/>
                <w:szCs w:val="24"/>
                <w:lang w:eastAsia="ru-RU"/>
              </w:rPr>
            </w:pPr>
            <w:r w:rsidRPr="006E0734">
              <w:rPr>
                <w:rFonts w:ascii="Times New Roman" w:eastAsia="Times New Roman" w:hAnsi="Times New Roman"/>
                <w:bCs/>
                <w:i/>
                <w:sz w:val="24"/>
                <w:szCs w:val="24"/>
                <w:lang w:eastAsia="ru-RU"/>
              </w:rPr>
              <w:t>Характеристика</w:t>
            </w:r>
          </w:p>
        </w:tc>
      </w:tr>
      <w:tr w:rsidR="00C46199" w:rsidRPr="006E0734" w14:paraId="1E368CAD" w14:textId="77777777" w:rsidTr="00CA756F">
        <w:trPr>
          <w:tblCellSpacing w:w="15" w:type="dxa"/>
        </w:trPr>
        <w:tc>
          <w:tcPr>
            <w:tcW w:w="0" w:type="auto"/>
            <w:vAlign w:val="center"/>
            <w:hideMark/>
          </w:tcPr>
          <w:p w14:paraId="2BCAB6B0" w14:textId="77777777" w:rsidR="00C46199" w:rsidRPr="006E0734" w:rsidRDefault="00C46199"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Гормоны (классические гормоны)</w:t>
            </w:r>
          </w:p>
        </w:tc>
        <w:tc>
          <w:tcPr>
            <w:tcW w:w="0" w:type="auto"/>
            <w:vAlign w:val="center"/>
            <w:hideMark/>
          </w:tcPr>
          <w:p w14:paraId="1ACF4FD6" w14:textId="77777777" w:rsidR="00C46199" w:rsidRPr="006E0734" w:rsidRDefault="00C46199" w:rsidP="006E0734">
            <w:pPr>
              <w:spacing w:after="0" w:line="240" w:lineRule="auto"/>
              <w:ind w:firstLine="66"/>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Вырабатываются специализированными эндокринными клетками, выделяются во внутреннюю среду организма и оказывают </w:t>
            </w:r>
            <w:proofErr w:type="spellStart"/>
            <w:r w:rsidRPr="006E0734">
              <w:rPr>
                <w:rFonts w:ascii="Times New Roman" w:eastAsia="Times New Roman" w:hAnsi="Times New Roman"/>
                <w:sz w:val="24"/>
                <w:szCs w:val="24"/>
                <w:lang w:eastAsia="ru-RU"/>
              </w:rPr>
              <w:t>дистантное</w:t>
            </w:r>
            <w:proofErr w:type="spellEnd"/>
            <w:r w:rsidRPr="006E0734">
              <w:rPr>
                <w:rFonts w:ascii="Times New Roman" w:eastAsia="Times New Roman" w:hAnsi="Times New Roman"/>
                <w:sz w:val="24"/>
                <w:szCs w:val="24"/>
                <w:lang w:eastAsia="ru-RU"/>
              </w:rPr>
              <w:t xml:space="preserve"> действие на клетки-мишени</w:t>
            </w:r>
          </w:p>
        </w:tc>
      </w:tr>
      <w:tr w:rsidR="00C46199" w:rsidRPr="006E0734" w14:paraId="35B2DC0D" w14:textId="77777777" w:rsidTr="00CA756F">
        <w:trPr>
          <w:tblCellSpacing w:w="15" w:type="dxa"/>
        </w:trPr>
        <w:tc>
          <w:tcPr>
            <w:tcW w:w="0" w:type="auto"/>
            <w:vAlign w:val="center"/>
            <w:hideMark/>
          </w:tcPr>
          <w:p w14:paraId="2DBF8AB6" w14:textId="77777777" w:rsidR="00C46199" w:rsidRPr="006E0734" w:rsidRDefault="00C46199"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Парагормоны (метаболиты)</w:t>
            </w:r>
          </w:p>
        </w:tc>
        <w:tc>
          <w:tcPr>
            <w:tcW w:w="0" w:type="auto"/>
            <w:vAlign w:val="center"/>
            <w:hideMark/>
          </w:tcPr>
          <w:p w14:paraId="283934FF" w14:textId="77777777" w:rsidR="00C46199" w:rsidRPr="006E0734" w:rsidRDefault="00C46199" w:rsidP="006E0734">
            <w:pPr>
              <w:spacing w:after="0" w:line="240" w:lineRule="auto"/>
              <w:ind w:firstLine="46"/>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Синтезируются не для регуляции, но оказывают выраженный физиологический эффект</w:t>
            </w:r>
          </w:p>
        </w:tc>
      </w:tr>
      <w:tr w:rsidR="00C46199" w:rsidRPr="006E0734" w14:paraId="370B2FE2" w14:textId="77777777" w:rsidTr="00CA756F">
        <w:trPr>
          <w:tblCellSpacing w:w="15" w:type="dxa"/>
        </w:trPr>
        <w:tc>
          <w:tcPr>
            <w:tcW w:w="0" w:type="auto"/>
            <w:vAlign w:val="center"/>
            <w:hideMark/>
          </w:tcPr>
          <w:p w14:paraId="29B0A827" w14:textId="77777777" w:rsidR="00C46199" w:rsidRPr="006E0734" w:rsidRDefault="00C46199"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Гормоноиды (тканевые гормоны)</w:t>
            </w:r>
          </w:p>
        </w:tc>
        <w:tc>
          <w:tcPr>
            <w:tcW w:w="0" w:type="auto"/>
            <w:vAlign w:val="center"/>
            <w:hideMark/>
          </w:tcPr>
          <w:p w14:paraId="792FBA4E" w14:textId="77777777" w:rsidR="00C46199" w:rsidRPr="006E0734" w:rsidRDefault="00C46199" w:rsidP="006E0734">
            <w:pPr>
              <w:spacing w:after="0" w:line="240" w:lineRule="auto"/>
              <w:ind w:firstLine="46"/>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Оказывают преимущественно местный, локальный эффект</w:t>
            </w:r>
          </w:p>
        </w:tc>
      </w:tr>
      <w:tr w:rsidR="00C46199" w:rsidRPr="006E0734" w14:paraId="2C722997" w14:textId="77777777" w:rsidTr="00CA756F">
        <w:trPr>
          <w:tblCellSpacing w:w="15" w:type="dxa"/>
        </w:trPr>
        <w:tc>
          <w:tcPr>
            <w:tcW w:w="0" w:type="auto"/>
            <w:vAlign w:val="center"/>
            <w:hideMark/>
          </w:tcPr>
          <w:p w14:paraId="4338BA28" w14:textId="77777777" w:rsidR="00C46199" w:rsidRPr="006E0734" w:rsidRDefault="00C46199"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Медиаторы (нейромедиаторы)</w:t>
            </w:r>
          </w:p>
        </w:tc>
        <w:tc>
          <w:tcPr>
            <w:tcW w:w="0" w:type="auto"/>
            <w:vAlign w:val="center"/>
            <w:hideMark/>
          </w:tcPr>
          <w:p w14:paraId="724A6E30" w14:textId="77777777" w:rsidR="00C46199" w:rsidRPr="006E0734" w:rsidRDefault="00C46199" w:rsidP="006E0734">
            <w:pPr>
              <w:spacing w:after="0" w:line="240" w:lineRule="auto"/>
              <w:ind w:firstLine="46"/>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Выделяются нервным окончанием и являются посредниками в синаптической передаче</w:t>
            </w:r>
          </w:p>
        </w:tc>
      </w:tr>
    </w:tbl>
    <w:p w14:paraId="32B24CF7" w14:textId="77777777" w:rsidR="00C46199" w:rsidRPr="006E0734" w:rsidRDefault="00C46199" w:rsidP="006E0734">
      <w:pPr>
        <w:spacing w:after="0" w:line="240" w:lineRule="auto"/>
        <w:ind w:firstLine="567"/>
        <w:jc w:val="both"/>
        <w:rPr>
          <w:rFonts w:ascii="Times New Roman" w:hAnsi="Times New Roman"/>
          <w:sz w:val="24"/>
          <w:szCs w:val="24"/>
        </w:rPr>
      </w:pPr>
    </w:p>
    <w:p w14:paraId="7D3F61AA" w14:textId="77777777" w:rsidR="00C46199" w:rsidRPr="006E0734" w:rsidRDefault="00C46199" w:rsidP="006E0734">
      <w:pPr>
        <w:pStyle w:val="a3"/>
        <w:spacing w:before="0" w:beforeAutospacing="0" w:after="0" w:afterAutospacing="0"/>
        <w:ind w:firstLine="567"/>
        <w:jc w:val="both"/>
      </w:pPr>
      <w:r w:rsidRPr="006E0734">
        <w:rPr>
          <w:i/>
          <w:iCs/>
        </w:rPr>
        <w:t>Биохимическая классификация:</w:t>
      </w:r>
    </w:p>
    <w:p w14:paraId="0392B0F8" w14:textId="77777777" w:rsidR="00C46199" w:rsidRPr="006E0734" w:rsidRDefault="00C46199" w:rsidP="006E0734">
      <w:pPr>
        <w:pStyle w:val="a3"/>
        <w:spacing w:before="0" w:beforeAutospacing="0" w:after="0" w:afterAutospacing="0"/>
        <w:ind w:firstLine="567"/>
        <w:jc w:val="both"/>
      </w:pPr>
      <w:r w:rsidRPr="006E0734">
        <w:t>1) полипептиды и белки с наличием углеводного компонента;</w:t>
      </w:r>
    </w:p>
    <w:p w14:paraId="2D9BD776" w14:textId="77777777" w:rsidR="00C46199" w:rsidRPr="006E0734" w:rsidRDefault="00C46199" w:rsidP="006E0734">
      <w:pPr>
        <w:pStyle w:val="a3"/>
        <w:spacing w:before="0" w:beforeAutospacing="0" w:after="0" w:afterAutospacing="0"/>
        <w:ind w:firstLine="567"/>
        <w:jc w:val="both"/>
      </w:pPr>
      <w:r w:rsidRPr="006E0734">
        <w:t>2) аминокислоты и их производные;</w:t>
      </w:r>
    </w:p>
    <w:p w14:paraId="4EA59AA4" w14:textId="77777777" w:rsidR="00C46199" w:rsidRPr="006E0734" w:rsidRDefault="00C46199" w:rsidP="006E0734">
      <w:pPr>
        <w:pStyle w:val="a3"/>
        <w:spacing w:before="0" w:beforeAutospacing="0" w:after="0" w:afterAutospacing="0"/>
        <w:ind w:firstLine="567"/>
        <w:jc w:val="both"/>
      </w:pPr>
      <w:r w:rsidRPr="006E0734">
        <w:t>3) стероиды.</w:t>
      </w:r>
    </w:p>
    <w:p w14:paraId="422A5813" w14:textId="77777777" w:rsidR="00C46199" w:rsidRPr="006E0734" w:rsidRDefault="00C46199" w:rsidP="006E0734">
      <w:pPr>
        <w:pStyle w:val="a3"/>
        <w:spacing w:before="0" w:beforeAutospacing="0" w:after="0" w:afterAutospacing="0"/>
        <w:ind w:firstLine="567"/>
        <w:jc w:val="both"/>
      </w:pPr>
      <w:r w:rsidRPr="006E0734">
        <w:rPr>
          <w:i/>
          <w:iCs/>
        </w:rPr>
        <w:t>Функциональная классификация:</w:t>
      </w:r>
    </w:p>
    <w:p w14:paraId="6D81AA37" w14:textId="77777777" w:rsidR="00C46199" w:rsidRPr="006E0734" w:rsidRDefault="00C46199" w:rsidP="006E0734">
      <w:pPr>
        <w:pStyle w:val="a3"/>
        <w:spacing w:before="0" w:beforeAutospacing="0" w:after="0" w:afterAutospacing="0"/>
        <w:ind w:firstLine="567"/>
        <w:jc w:val="both"/>
      </w:pPr>
      <w:r w:rsidRPr="006E0734">
        <w:t xml:space="preserve">1) </w:t>
      </w:r>
      <w:proofErr w:type="spellStart"/>
      <w:r w:rsidRPr="006E0734">
        <w:t>эффекторные</w:t>
      </w:r>
      <w:proofErr w:type="spellEnd"/>
      <w:r w:rsidRPr="006E0734">
        <w:t xml:space="preserve"> гормоны;</w:t>
      </w:r>
    </w:p>
    <w:p w14:paraId="226BED9A" w14:textId="77777777" w:rsidR="00C46199" w:rsidRPr="006E0734" w:rsidRDefault="00C46199" w:rsidP="006E0734">
      <w:pPr>
        <w:pStyle w:val="a3"/>
        <w:spacing w:before="0" w:beforeAutospacing="0" w:after="0" w:afterAutospacing="0"/>
        <w:ind w:firstLine="567"/>
        <w:jc w:val="both"/>
      </w:pPr>
      <w:r w:rsidRPr="006E0734">
        <w:t xml:space="preserve">2) </w:t>
      </w:r>
      <w:proofErr w:type="spellStart"/>
      <w:r w:rsidRPr="006E0734">
        <w:t>тропные</w:t>
      </w:r>
      <w:proofErr w:type="spellEnd"/>
      <w:r w:rsidRPr="006E0734">
        <w:t xml:space="preserve"> гормоны;</w:t>
      </w:r>
    </w:p>
    <w:p w14:paraId="2186FCE5" w14:textId="77777777" w:rsidR="00C46199" w:rsidRPr="006E0734" w:rsidRDefault="00C46199" w:rsidP="006E0734">
      <w:pPr>
        <w:pStyle w:val="a3"/>
        <w:spacing w:before="0" w:beforeAutospacing="0" w:after="0" w:afterAutospacing="0"/>
        <w:ind w:firstLine="567"/>
        <w:jc w:val="both"/>
      </w:pPr>
      <w:r w:rsidRPr="006E0734">
        <w:t xml:space="preserve">3) </w:t>
      </w:r>
      <w:proofErr w:type="spellStart"/>
      <w:r w:rsidRPr="006E0734">
        <w:t>рилизинг</w:t>
      </w:r>
      <w:proofErr w:type="spellEnd"/>
      <w:r w:rsidRPr="006E0734">
        <w:t>-факторы.</w:t>
      </w:r>
    </w:p>
    <w:p w14:paraId="52A0AFC3" w14:textId="77777777" w:rsidR="00C46199" w:rsidRPr="006E0734" w:rsidRDefault="00C46199" w:rsidP="006E0734">
      <w:pPr>
        <w:spacing w:after="0" w:line="240" w:lineRule="auto"/>
        <w:ind w:firstLine="567"/>
        <w:jc w:val="both"/>
        <w:rPr>
          <w:rFonts w:ascii="Times New Roman" w:hAnsi="Times New Roman"/>
          <w:sz w:val="24"/>
          <w:szCs w:val="24"/>
        </w:rPr>
      </w:pPr>
    </w:p>
    <w:p w14:paraId="7983AC1F" w14:textId="77777777" w:rsidR="00C46199" w:rsidRPr="006E0734" w:rsidRDefault="00C46199" w:rsidP="006E0734">
      <w:pPr>
        <w:spacing w:after="0" w:line="240" w:lineRule="auto"/>
        <w:ind w:firstLine="567"/>
        <w:jc w:val="both"/>
        <w:rPr>
          <w:rFonts w:ascii="Times New Roman" w:eastAsia="Times New Roman" w:hAnsi="Times New Roman"/>
          <w:b/>
          <w:i/>
          <w:iCs/>
          <w:sz w:val="24"/>
          <w:szCs w:val="24"/>
          <w:lang w:eastAsia="ru-RU"/>
        </w:rPr>
      </w:pPr>
      <w:r w:rsidRPr="006E0734">
        <w:rPr>
          <w:rFonts w:ascii="Times New Roman" w:eastAsia="Times New Roman" w:hAnsi="Times New Roman"/>
          <w:b/>
          <w:i/>
          <w:iCs/>
          <w:sz w:val="24"/>
          <w:szCs w:val="24"/>
          <w:lang w:eastAsia="ru-RU"/>
        </w:rPr>
        <w:t>Характеристика стероидных гормонов</w:t>
      </w:r>
    </w:p>
    <w:p w14:paraId="4B6F0AC3" w14:textId="77777777" w:rsidR="00C46199" w:rsidRPr="006E0734" w:rsidRDefault="00C46199" w:rsidP="006E0734">
      <w:pPr>
        <w:pStyle w:val="a3"/>
        <w:spacing w:before="0" w:beforeAutospacing="0" w:after="0" w:afterAutospacing="0"/>
        <w:ind w:firstLine="567"/>
        <w:jc w:val="both"/>
      </w:pPr>
      <w:r w:rsidRPr="006E0734">
        <w:t xml:space="preserve">В отличие от многих других циклических соединений, имеющих плоскую (планарную) структуру, стероиды характеризуются трехмерной пространственной конфигурацией, особенности которой оказывают существенное влияние на их биологическую активность. </w:t>
      </w:r>
    </w:p>
    <w:p w14:paraId="7DFCAB16" w14:textId="77777777" w:rsidR="00C46199" w:rsidRPr="006E0734" w:rsidRDefault="00C46199" w:rsidP="006E0734">
      <w:pPr>
        <w:pStyle w:val="a3"/>
        <w:spacing w:before="0" w:beforeAutospacing="0" w:after="0" w:afterAutospacing="0"/>
        <w:ind w:firstLine="567"/>
        <w:jc w:val="both"/>
      </w:pPr>
      <w:r w:rsidRPr="006E0734">
        <w:t xml:space="preserve">Гормоны этого класса представляют полициклические соединения липидной природы, в основе структуры которых, как правило, лежит </w:t>
      </w:r>
      <w:proofErr w:type="spellStart"/>
      <w:r w:rsidRPr="006E0734">
        <w:t>циклопентанпергидрофенантреновое</w:t>
      </w:r>
      <w:proofErr w:type="spellEnd"/>
      <w:r w:rsidRPr="006E0734">
        <w:t xml:space="preserve"> (</w:t>
      </w:r>
      <w:proofErr w:type="spellStart"/>
      <w:r w:rsidRPr="006E0734">
        <w:t>стерановое</w:t>
      </w:r>
      <w:proofErr w:type="spellEnd"/>
      <w:r w:rsidRPr="006E0734">
        <w:t xml:space="preserve">) ядро, состоящее из конденсированных между собой трех насыщенных шестичленных (А,В,С) и одного насыщенного пятичленного кольца (D).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6762"/>
      </w:tblGrid>
      <w:tr w:rsidR="002347F2" w:rsidRPr="006E0734" w14:paraId="268C58CA" w14:textId="77777777" w:rsidTr="002347F2">
        <w:tc>
          <w:tcPr>
            <w:tcW w:w="3283" w:type="dxa"/>
            <w:shd w:val="clear" w:color="auto" w:fill="auto"/>
          </w:tcPr>
          <w:p w14:paraId="613C596F" w14:textId="77777777" w:rsidR="00C46199" w:rsidRPr="006E0734" w:rsidRDefault="00534ABD" w:rsidP="006E0734">
            <w:pPr>
              <w:pStyle w:val="a3"/>
              <w:spacing w:before="0" w:beforeAutospacing="0" w:after="0" w:afterAutospacing="0"/>
              <w:ind w:firstLine="567"/>
              <w:jc w:val="both"/>
            </w:pPr>
            <w:r>
              <w:rPr>
                <w:noProof/>
              </w:rPr>
              <w:drawing>
                <wp:inline distT="0" distB="0" distL="0" distR="0" wp14:anchorId="3C2882AF" wp14:editId="792A3728">
                  <wp:extent cx="1397000" cy="892175"/>
                  <wp:effectExtent l="0" t="0" r="0" b="0"/>
                  <wp:docPr id="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7000" cy="892175"/>
                          </a:xfrm>
                          <a:prstGeom prst="rect">
                            <a:avLst/>
                          </a:prstGeom>
                          <a:noFill/>
                          <a:ln>
                            <a:noFill/>
                          </a:ln>
                        </pic:spPr>
                      </pic:pic>
                    </a:graphicData>
                  </a:graphic>
                </wp:inline>
              </w:drawing>
            </w:r>
          </w:p>
        </w:tc>
        <w:tc>
          <w:tcPr>
            <w:tcW w:w="6912" w:type="dxa"/>
            <w:shd w:val="clear" w:color="auto" w:fill="auto"/>
          </w:tcPr>
          <w:p w14:paraId="633FEDA2" w14:textId="77777777" w:rsidR="00C46199" w:rsidRPr="006E0734" w:rsidRDefault="00C46199" w:rsidP="006E0734">
            <w:pPr>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Каждое кольцо этого ядра обозначается определенной буквой латинского алфавита. Химиками принята также определенная нумерация атомов углерода в стероидах. Буквами α и β обозначают пространственную ориентацию заместителей ниже и выше плоскости кольцевой системы.</w:t>
            </w:r>
          </w:p>
        </w:tc>
      </w:tr>
    </w:tbl>
    <w:p w14:paraId="7136F74D" w14:textId="77777777" w:rsidR="00C46199" w:rsidRPr="006E0734" w:rsidRDefault="00C46199" w:rsidP="006E0734">
      <w:pPr>
        <w:pStyle w:val="a3"/>
        <w:spacing w:before="0" w:beforeAutospacing="0" w:after="0" w:afterAutospacing="0"/>
        <w:ind w:firstLine="567"/>
        <w:jc w:val="both"/>
        <w:rPr>
          <w:lang w:val="kk-KZ"/>
        </w:rPr>
      </w:pPr>
      <w:r w:rsidRPr="006E0734">
        <w:t xml:space="preserve">Структурно стероиды отличаются друг от друга количеством и расположением функциональных групп, степенью насыщенности углеводных связей, длиной боковой цепи, прикрепленной к стероидному ядру, и другими химическими характеристиками. Структуры некоторых физиологически важных стероидных гормонов представлены на </w:t>
      </w:r>
      <w:r w:rsidRPr="006E0734">
        <w:rPr>
          <w:lang w:val="kk-KZ"/>
        </w:rPr>
        <w:t>рисунке.</w:t>
      </w:r>
    </w:p>
    <w:p w14:paraId="64BA2E78" w14:textId="77777777" w:rsidR="00C46199" w:rsidRPr="006E0734" w:rsidRDefault="00534ABD" w:rsidP="006E0734">
      <w:pPr>
        <w:pStyle w:val="a3"/>
        <w:spacing w:before="0" w:beforeAutospacing="0" w:after="0" w:afterAutospacing="0"/>
        <w:ind w:firstLine="567"/>
        <w:jc w:val="both"/>
      </w:pPr>
      <w:r>
        <w:rPr>
          <w:noProof/>
        </w:rPr>
        <w:drawing>
          <wp:inline distT="0" distB="0" distL="0" distR="0" wp14:anchorId="6392F396" wp14:editId="1797BDA7">
            <wp:extent cx="2633345" cy="1631315"/>
            <wp:effectExtent l="0" t="0" r="0" b="0"/>
            <wp:docPr id="2"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3345" cy="1631315"/>
                    </a:xfrm>
                    <a:prstGeom prst="rect">
                      <a:avLst/>
                    </a:prstGeom>
                    <a:noFill/>
                    <a:ln>
                      <a:noFill/>
                    </a:ln>
                  </pic:spPr>
                </pic:pic>
              </a:graphicData>
            </a:graphic>
          </wp:inline>
        </w:drawing>
      </w:r>
    </w:p>
    <w:p w14:paraId="5595A834" w14:textId="77777777" w:rsidR="00C46199" w:rsidRPr="006E0734" w:rsidRDefault="00C46199" w:rsidP="006E0734">
      <w:pPr>
        <w:pStyle w:val="a3"/>
        <w:spacing w:before="0" w:beforeAutospacing="0" w:after="0" w:afterAutospacing="0"/>
        <w:ind w:firstLine="567"/>
        <w:jc w:val="both"/>
      </w:pPr>
      <w:r w:rsidRPr="006E0734">
        <w:lastRenderedPageBreak/>
        <w:t xml:space="preserve">Хотя часто трудно установить определенную взаимосвязь между структурой и активностью, определенные структурные черты, по всей вероятности, являются общими для стероидов со сходной биологической активностью. Например, стероиды с андрогенной или </w:t>
      </w:r>
      <w:proofErr w:type="spellStart"/>
      <w:r w:rsidRPr="006E0734">
        <w:t>маскулинизирующей</w:t>
      </w:r>
      <w:proofErr w:type="spellEnd"/>
      <w:r w:rsidRPr="006E0734">
        <w:t xml:space="preserve"> активностью, типичным представителем которых является </w:t>
      </w:r>
      <w:bookmarkStart w:id="0" w:name="000b6533.htm"/>
      <w:r w:rsidRPr="006E0734">
        <w:fldChar w:fldCharType="begin"/>
      </w:r>
      <w:r w:rsidRPr="006E0734">
        <w:instrText xml:space="preserve"> HYPERLINK "http://humbio.ru/humbio/endocrinology/000b6533.htm" </w:instrText>
      </w:r>
      <w:r w:rsidRPr="006E0734">
        <w:fldChar w:fldCharType="separate"/>
      </w:r>
      <w:r w:rsidRPr="006E0734">
        <w:rPr>
          <w:rStyle w:val="a5"/>
          <w:color w:val="auto"/>
        </w:rPr>
        <w:t>тестостерон</w:t>
      </w:r>
      <w:r w:rsidRPr="006E0734">
        <w:fldChar w:fldCharType="end"/>
      </w:r>
      <w:bookmarkEnd w:id="0"/>
      <w:r w:rsidRPr="006E0734">
        <w:t xml:space="preserve">, содержат 19 углеродных атомов и не имеют боковой цепи, прикрепленной к стероидному ядру. Соединения с эстрогенной или феминизирующей активностью, такие как </w:t>
      </w:r>
      <w:bookmarkStart w:id="1" w:name="00097c9b.htm"/>
      <w:r w:rsidRPr="006E0734">
        <w:fldChar w:fldCharType="begin"/>
      </w:r>
      <w:r w:rsidRPr="006E0734">
        <w:instrText xml:space="preserve"> HYPERLINK "http://humbio.ru/humbio/endocrinology/00097c9b.htm" </w:instrText>
      </w:r>
      <w:r w:rsidRPr="006E0734">
        <w:fldChar w:fldCharType="separate"/>
      </w:r>
      <w:r w:rsidRPr="006E0734">
        <w:rPr>
          <w:rStyle w:val="a5"/>
          <w:color w:val="auto"/>
        </w:rPr>
        <w:t>эстрадиол</w:t>
      </w:r>
      <w:r w:rsidRPr="006E0734">
        <w:fldChar w:fldCharType="end"/>
      </w:r>
      <w:bookmarkEnd w:id="1"/>
      <w:r w:rsidRPr="006E0734">
        <w:t xml:space="preserve">, содержат 18 углеродных атомов и имеют ароматическое кольцо А. Другие физиологически важные стероидные гормоны содержат 21 углеродный атом и включают в себя кортикостероиды и </w:t>
      </w:r>
      <w:proofErr w:type="spellStart"/>
      <w:r w:rsidRPr="006E0734">
        <w:t>прогестины</w:t>
      </w:r>
      <w:proofErr w:type="spellEnd"/>
      <w:r w:rsidRPr="006E0734">
        <w:t xml:space="preserve">. </w:t>
      </w:r>
    </w:p>
    <w:p w14:paraId="6962C155" w14:textId="77777777" w:rsidR="00C46199" w:rsidRPr="006E0734" w:rsidRDefault="00C46199" w:rsidP="006E0734">
      <w:pPr>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Стероидные гормоны позвоночных представляют собой производные циклических углеводородов эстрана, андростана и прегнана. Незначительные изменения в составе и конфигурации молекулы могут вести к существенным изменениям их физиологических свойств.</w:t>
      </w:r>
    </w:p>
    <w:p w14:paraId="0C9FD00B" w14:textId="77777777" w:rsidR="00C46199" w:rsidRPr="006E0734" w:rsidRDefault="00C46199" w:rsidP="006E0734">
      <w:pPr>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Попав в кровь большинство гормонов быстро соединяется с определенными белками плазмы и циркулирует в кровянном русле в таком «связанном» виде. Стероидные гормоны половых желез и коры надпочечников частично связываются с β-липопротеидом плазмы, представляющим собой соединение глобулина с липидом. Женские половые гормоны (эстрогены) - связываются в крови с альбумином, α и β-глобулинами. Гормон желтого тела (прогестерон)</w:t>
      </w:r>
      <w:r w:rsidRPr="006E0734">
        <w:rPr>
          <w:rFonts w:ascii="Times New Roman" w:hAnsi="Times New Roman"/>
          <w:b/>
          <w:sz w:val="24"/>
          <w:szCs w:val="24"/>
          <w:lang w:val="kk-KZ"/>
        </w:rPr>
        <w:t xml:space="preserve"> - </w:t>
      </w:r>
      <w:r w:rsidRPr="006E0734">
        <w:rPr>
          <w:rFonts w:ascii="Times New Roman" w:hAnsi="Times New Roman"/>
          <w:sz w:val="24"/>
          <w:szCs w:val="24"/>
          <w:lang w:val="kk-KZ"/>
        </w:rPr>
        <w:t>с альбумином. Гидрокортизон - со специфичным (транскортином).</w:t>
      </w:r>
    </w:p>
    <w:p w14:paraId="69FCFAA1" w14:textId="77777777" w:rsidR="00C46199" w:rsidRPr="006E0734" w:rsidRDefault="00C46199" w:rsidP="006E0734">
      <w:pPr>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В тканях определенных органов гормон может отщепляться от связанного с ним белка и подвергаться дальнейшим превращениям. Образующиеся продукты его метаболизмы нередко обладают иными физиологическими свойствами, чем первоначальная форма гормона, которая образуется в эндокринной железе и выводится из нее в кровь. Процессы синтеза, видоизменения и разрушения гормонов осуществляется при участии определенных ферментов, специфичных для каждого этапа превращений гормонов в организме. В печени или других органах гормоны расщепляются до более простых веществ. Они связываются в печени с серной или глюкуроновой кислотами и затем выводятся из организма с мочой или калом.</w:t>
      </w:r>
    </w:p>
    <w:p w14:paraId="2927DB04" w14:textId="77777777" w:rsidR="00C46199" w:rsidRPr="006E0734" w:rsidRDefault="00C46199" w:rsidP="006E0734">
      <w:pPr>
        <w:keepLines/>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Эти гормоны вызывают много разнообразных эффектов, большей частью длительных. Примером может служить их участие в продолжительном ответе на стресс или в развитии половой системы.</w:t>
      </w:r>
    </w:p>
    <w:p w14:paraId="7909EAD6" w14:textId="77777777" w:rsidR="00C46199" w:rsidRPr="006E0734" w:rsidRDefault="00C46199" w:rsidP="006E0734">
      <w:pPr>
        <w:keepLines/>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Стероидные гормоны относительно небольшие молекулы, легко проникающие внутрь клетки. Гормоны с помощью специфических переносчиков транспортируются через цитоплазму в клеточное ядро. В ядре гормон вступает в обратимое взаимодействие с ДНК и индуцирует синтез белка (фермента) или нескольких белков. Вероятно гормон каким-то образом «включает» специфический ген или группу генов. В результате на определ</w:t>
      </w:r>
      <w:r w:rsidR="00860EAD" w:rsidRPr="006E0734">
        <w:rPr>
          <w:rFonts w:ascii="Times New Roman" w:hAnsi="Times New Roman"/>
          <w:sz w:val="24"/>
          <w:szCs w:val="24"/>
          <w:lang w:val="kk-KZ"/>
        </w:rPr>
        <w:t>е</w:t>
      </w:r>
      <w:r w:rsidRPr="006E0734">
        <w:rPr>
          <w:rFonts w:ascii="Times New Roman" w:hAnsi="Times New Roman"/>
          <w:sz w:val="24"/>
          <w:szCs w:val="24"/>
          <w:lang w:val="kk-KZ"/>
        </w:rPr>
        <w:t>нном участке ДНК одной из хромосом синтезируется информационная РНК (мРНК). мРНК переходит из ядра в цитоплазму, присоединяется к рибосомам и инициирует здесь синтез белка. В отличие от аминов и пептидов, активирующих ферменты, стероидные гормоны вызывают синтез новых ферментных молекул, которые могут работать довольно длительное время.</w:t>
      </w:r>
    </w:p>
    <w:p w14:paraId="0C831167" w14:textId="77777777" w:rsidR="00C46199" w:rsidRPr="006E0734" w:rsidRDefault="00C46199" w:rsidP="006E0734">
      <w:pPr>
        <w:pStyle w:val="a3"/>
        <w:spacing w:before="0" w:beforeAutospacing="0" w:after="0" w:afterAutospacing="0"/>
        <w:ind w:firstLine="567"/>
        <w:jc w:val="both"/>
        <w:rPr>
          <w:lang w:val="kk-KZ"/>
        </w:rPr>
      </w:pPr>
    </w:p>
    <w:p w14:paraId="1B3F410F" w14:textId="77777777" w:rsidR="00C46199" w:rsidRPr="006E0734" w:rsidRDefault="00C46199" w:rsidP="006E0734">
      <w:pPr>
        <w:pStyle w:val="a3"/>
        <w:spacing w:before="0" w:beforeAutospacing="0" w:after="0" w:afterAutospacing="0"/>
        <w:ind w:firstLine="567"/>
        <w:jc w:val="both"/>
        <w:rPr>
          <w:lang w:val="kk-KZ"/>
        </w:rPr>
      </w:pPr>
      <w:r w:rsidRPr="006E0734">
        <w:rPr>
          <w:b/>
          <w:i/>
          <w:iCs/>
        </w:rPr>
        <w:t>Характеристика</w:t>
      </w:r>
      <w:r w:rsidRPr="006E0734">
        <w:rPr>
          <w:b/>
          <w:i/>
          <w:iCs/>
          <w:lang w:val="kk-KZ"/>
        </w:rPr>
        <w:t xml:space="preserve"> б</w:t>
      </w:r>
      <w:proofErr w:type="spellStart"/>
      <w:r w:rsidRPr="006E0734">
        <w:rPr>
          <w:b/>
          <w:i/>
        </w:rPr>
        <w:t>елково-пептидны</w:t>
      </w:r>
      <w:proofErr w:type="spellEnd"/>
      <w:r w:rsidRPr="006E0734">
        <w:rPr>
          <w:b/>
          <w:i/>
          <w:lang w:val="kk-KZ"/>
        </w:rPr>
        <w:t>х</w:t>
      </w:r>
      <w:r w:rsidRPr="006E0734">
        <w:rPr>
          <w:b/>
          <w:i/>
        </w:rPr>
        <w:t xml:space="preserve"> гормон</w:t>
      </w:r>
      <w:r w:rsidRPr="006E0734">
        <w:rPr>
          <w:b/>
          <w:i/>
          <w:lang w:val="kk-KZ"/>
        </w:rPr>
        <w:t>ов</w:t>
      </w:r>
    </w:p>
    <w:p w14:paraId="64AFAF78"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i/>
          <w:sz w:val="24"/>
          <w:szCs w:val="24"/>
          <w:lang w:eastAsia="ru-RU"/>
        </w:rPr>
        <w:t>Белково-пептидные гормоны</w:t>
      </w:r>
      <w:r w:rsidRPr="006E0734">
        <w:rPr>
          <w:rFonts w:ascii="Times New Roman" w:eastAsia="Times New Roman" w:hAnsi="Times New Roman"/>
          <w:sz w:val="24"/>
          <w:szCs w:val="24"/>
          <w:lang w:eastAsia="ru-RU"/>
        </w:rPr>
        <w:t xml:space="preserve"> – обобщающее название большого числа гормонов, по химической структуре являющихся белками или пептидами и вырабатывающихся во многих эндокринных железах. Больше всего этих гормонов продуцируется в гипофизе. Эволюция этой группы гормонов шла через возникновение из общего предшественника посредством серии дупликаций и мутаций кодирующего гена и последующей ассоциации в крупные соединения.</w:t>
      </w:r>
    </w:p>
    <w:p w14:paraId="42EB7253"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Чем отличаются:</w:t>
      </w:r>
    </w:p>
    <w:p w14:paraId="5D8DAAEC" w14:textId="77777777" w:rsidR="00C46199" w:rsidRPr="006E0734" w:rsidRDefault="00C46199" w:rsidP="006E0734">
      <w:pPr>
        <w:numPr>
          <w:ilvl w:val="0"/>
          <w:numId w:val="7"/>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Ограниченный протеолиз прогормонов в клетках и плазме как способ образования, однократный в случае с </w:t>
      </w:r>
      <w:proofErr w:type="spellStart"/>
      <w:r w:rsidRPr="006E0734">
        <w:rPr>
          <w:rFonts w:ascii="Times New Roman" w:eastAsia="Times New Roman" w:hAnsi="Times New Roman"/>
          <w:sz w:val="24"/>
          <w:szCs w:val="24"/>
          <w:lang w:eastAsia="ru-RU"/>
        </w:rPr>
        <w:t>кининами</w:t>
      </w:r>
      <w:proofErr w:type="spellEnd"/>
      <w:r w:rsidRPr="006E0734">
        <w:rPr>
          <w:rFonts w:ascii="Times New Roman" w:eastAsia="Times New Roman" w:hAnsi="Times New Roman"/>
          <w:sz w:val="24"/>
          <w:szCs w:val="24"/>
          <w:lang w:eastAsia="ru-RU"/>
        </w:rPr>
        <w:t xml:space="preserve">, двукратный – в синтезе инсулина и ангиотензина II, и многократный – опиоиды, </w:t>
      </w:r>
      <w:proofErr w:type="spellStart"/>
      <w:r w:rsidRPr="006E0734">
        <w:rPr>
          <w:rFonts w:ascii="Times New Roman" w:eastAsia="Times New Roman" w:hAnsi="Times New Roman"/>
          <w:sz w:val="24"/>
          <w:szCs w:val="24"/>
          <w:lang w:eastAsia="ru-RU"/>
        </w:rPr>
        <w:t>липотропины</w:t>
      </w:r>
      <w:proofErr w:type="spellEnd"/>
      <w:r w:rsidRPr="006E0734">
        <w:rPr>
          <w:rFonts w:ascii="Times New Roman" w:eastAsia="Times New Roman" w:hAnsi="Times New Roman"/>
          <w:sz w:val="24"/>
          <w:szCs w:val="24"/>
          <w:lang w:eastAsia="ru-RU"/>
        </w:rPr>
        <w:t xml:space="preserve"> и </w:t>
      </w:r>
      <w:proofErr w:type="spellStart"/>
      <w:r w:rsidRPr="006E0734">
        <w:rPr>
          <w:rFonts w:ascii="Times New Roman" w:eastAsia="Times New Roman" w:hAnsi="Times New Roman"/>
          <w:sz w:val="24"/>
          <w:szCs w:val="24"/>
          <w:lang w:eastAsia="ru-RU"/>
        </w:rPr>
        <w:t>меланокортиноиды</w:t>
      </w:r>
      <w:proofErr w:type="spellEnd"/>
      <w:r w:rsidRPr="006E0734">
        <w:rPr>
          <w:rFonts w:ascii="Times New Roman" w:eastAsia="Times New Roman" w:hAnsi="Times New Roman"/>
          <w:sz w:val="24"/>
          <w:szCs w:val="24"/>
          <w:lang w:eastAsia="ru-RU"/>
        </w:rPr>
        <w:t>. Причем синтез происходит в большинстве клеток организма.</w:t>
      </w:r>
    </w:p>
    <w:p w14:paraId="1EE31899" w14:textId="77777777" w:rsidR="00C46199" w:rsidRPr="006E0734" w:rsidRDefault="00C46199" w:rsidP="006E0734">
      <w:pPr>
        <w:numPr>
          <w:ilvl w:val="0"/>
          <w:numId w:val="7"/>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Один и тот же гормон может быть секретирован в разных типах клеток. Например, идентичные гормоны образуются в ЖКТ и мозговых структурах: холецистокинин, сокращающий желчный пузырь, увеличивающий образование поджелудочного сока, в мозге ведет себя иначе, замедляя поведение </w:t>
      </w:r>
      <w:proofErr w:type="spellStart"/>
      <w:r w:rsidRPr="006E0734">
        <w:rPr>
          <w:rFonts w:ascii="Times New Roman" w:eastAsia="Times New Roman" w:hAnsi="Times New Roman"/>
          <w:sz w:val="24"/>
          <w:szCs w:val="24"/>
          <w:lang w:eastAsia="ru-RU"/>
        </w:rPr>
        <w:t>пищедобывания</w:t>
      </w:r>
      <w:proofErr w:type="spellEnd"/>
      <w:r w:rsidRPr="006E0734">
        <w:rPr>
          <w:rFonts w:ascii="Times New Roman" w:eastAsia="Times New Roman" w:hAnsi="Times New Roman"/>
          <w:sz w:val="24"/>
          <w:szCs w:val="24"/>
          <w:lang w:eastAsia="ru-RU"/>
        </w:rPr>
        <w:t xml:space="preserve"> и влияя на появление чувства страха. Или </w:t>
      </w:r>
      <w:proofErr w:type="spellStart"/>
      <w:r w:rsidRPr="006E0734">
        <w:rPr>
          <w:rFonts w:ascii="Times New Roman" w:eastAsia="Times New Roman" w:hAnsi="Times New Roman"/>
          <w:sz w:val="24"/>
          <w:szCs w:val="24"/>
          <w:lang w:eastAsia="ru-RU"/>
        </w:rPr>
        <w:t>соматостатин</w:t>
      </w:r>
      <w:proofErr w:type="spellEnd"/>
      <w:r w:rsidRPr="006E0734">
        <w:rPr>
          <w:rFonts w:ascii="Times New Roman" w:eastAsia="Times New Roman" w:hAnsi="Times New Roman"/>
          <w:sz w:val="24"/>
          <w:szCs w:val="24"/>
          <w:lang w:eastAsia="ru-RU"/>
        </w:rPr>
        <w:t xml:space="preserve">, образующийся в половых органах, плаценте, в клетках иммунной </w:t>
      </w:r>
      <w:r w:rsidRPr="006E0734">
        <w:rPr>
          <w:rFonts w:ascii="Times New Roman" w:eastAsia="Times New Roman" w:hAnsi="Times New Roman"/>
          <w:sz w:val="24"/>
          <w:szCs w:val="24"/>
          <w:lang w:eastAsia="ru-RU"/>
        </w:rPr>
        <w:lastRenderedPageBreak/>
        <w:t>системы, в которых также синтезируются СТГ, лептин и ИФР-1. Многие системы организма, несмотря на разность функций, имеют общие семейства гормонов.</w:t>
      </w:r>
    </w:p>
    <w:p w14:paraId="09335889" w14:textId="77777777" w:rsidR="00C46199" w:rsidRPr="006E0734" w:rsidRDefault="00C46199" w:rsidP="006E0734">
      <w:pPr>
        <w:numPr>
          <w:ilvl w:val="0"/>
          <w:numId w:val="7"/>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Влияние белково-пептидов обусловлено связыванием с рецепторами плазматической мембраны клетки, через </w:t>
      </w:r>
      <w:proofErr w:type="spellStart"/>
      <w:r w:rsidRPr="006E0734">
        <w:rPr>
          <w:rFonts w:ascii="Times New Roman" w:eastAsia="Times New Roman" w:hAnsi="Times New Roman"/>
          <w:sz w:val="24"/>
          <w:szCs w:val="24"/>
          <w:lang w:eastAsia="ru-RU"/>
        </w:rPr>
        <w:t>протеинкиназы</w:t>
      </w:r>
      <w:proofErr w:type="spellEnd"/>
      <w:r w:rsidRPr="006E0734">
        <w:rPr>
          <w:rFonts w:ascii="Times New Roman" w:eastAsia="Times New Roman" w:hAnsi="Times New Roman"/>
          <w:sz w:val="24"/>
          <w:szCs w:val="24"/>
          <w:lang w:eastAsia="ru-RU"/>
        </w:rPr>
        <w:t xml:space="preserve"> и </w:t>
      </w:r>
      <w:proofErr w:type="spellStart"/>
      <w:r w:rsidRPr="006E0734">
        <w:rPr>
          <w:rFonts w:ascii="Times New Roman" w:eastAsia="Times New Roman" w:hAnsi="Times New Roman"/>
          <w:sz w:val="24"/>
          <w:szCs w:val="24"/>
          <w:lang w:eastAsia="ru-RU"/>
        </w:rPr>
        <w:t>тирозинкиназы</w:t>
      </w:r>
      <w:proofErr w:type="spellEnd"/>
      <w:r w:rsidRPr="006E0734">
        <w:rPr>
          <w:rFonts w:ascii="Times New Roman" w:eastAsia="Times New Roman" w:hAnsi="Times New Roman"/>
          <w:sz w:val="24"/>
          <w:szCs w:val="24"/>
          <w:lang w:eastAsia="ru-RU"/>
        </w:rPr>
        <w:t>.</w:t>
      </w:r>
    </w:p>
    <w:p w14:paraId="11D84708"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Белково-пептидные гормоны затрагивают большинство обменных процессов, так или иначе участвуя в их становлении и регуляции.</w:t>
      </w:r>
    </w:p>
    <w:p w14:paraId="3129A76B" w14:textId="77777777" w:rsidR="00C46199" w:rsidRPr="006E0734" w:rsidRDefault="00C46199" w:rsidP="006E0734">
      <w:pPr>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 xml:space="preserve">Белковые гормоны представляют собой </w:t>
      </w:r>
      <w:r w:rsidRPr="006E0734">
        <w:rPr>
          <w:rFonts w:ascii="Times New Roman" w:hAnsi="Times New Roman"/>
          <w:i/>
          <w:sz w:val="24"/>
          <w:szCs w:val="24"/>
          <w:lang w:val="kk-KZ"/>
        </w:rPr>
        <w:t>простые (протеины)</w:t>
      </w:r>
      <w:r w:rsidRPr="006E0734">
        <w:rPr>
          <w:rFonts w:ascii="Times New Roman" w:hAnsi="Times New Roman"/>
          <w:sz w:val="24"/>
          <w:szCs w:val="24"/>
          <w:lang w:val="kk-KZ"/>
        </w:rPr>
        <w:t xml:space="preserve"> или </w:t>
      </w:r>
      <w:r w:rsidRPr="006E0734">
        <w:rPr>
          <w:rFonts w:ascii="Times New Roman" w:hAnsi="Times New Roman"/>
          <w:i/>
          <w:sz w:val="24"/>
          <w:szCs w:val="24"/>
          <w:lang w:val="kk-KZ"/>
        </w:rPr>
        <w:t>сложные белки (глюкопротеиды)</w:t>
      </w:r>
      <w:r w:rsidRPr="006E0734">
        <w:rPr>
          <w:rFonts w:ascii="Times New Roman" w:hAnsi="Times New Roman"/>
          <w:sz w:val="24"/>
          <w:szCs w:val="24"/>
          <w:lang w:val="kk-KZ"/>
        </w:rPr>
        <w:t>. Среди простых белков различают полипептиды состоящие из одной цепи а/кис-х остатков и многоцепочные белки, состоящие из 2 или нескольких полипептидных цепей, соединенных между собой поперечными дисульфидными или фосфодиэфирными мостиками.</w:t>
      </w:r>
    </w:p>
    <w:p w14:paraId="26087F7A" w14:textId="77777777" w:rsidR="00C46199" w:rsidRPr="006E0734" w:rsidRDefault="00C46199" w:rsidP="006E0734">
      <w:pPr>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ab/>
        <w:t>Открытую цепь а/кис-х остатков имеют полипептиды – глюкагон, АКТГ, меланофорный гормон.</w:t>
      </w:r>
    </w:p>
    <w:p w14:paraId="2F0F295D" w14:textId="77777777" w:rsidR="00C46199" w:rsidRPr="006E0734" w:rsidRDefault="00C46199" w:rsidP="006E0734">
      <w:pPr>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ab/>
        <w:t>Циклическую цепь а/кис-х остатков имеют - вазопрессин, окситоцин и др. гормоны, которые образуются нейросекреторными клетками ядер гипоталамуса и выводятся в кровь окончаниями их аксонов в задней доле гипофиза. В молекулах этих гормонов а/кис-ные остатки соединены друг с другом не только пептидными, но и дисульфидными связями.</w:t>
      </w:r>
    </w:p>
    <w:p w14:paraId="73B2978B" w14:textId="77777777" w:rsidR="00C46199" w:rsidRPr="006E0734" w:rsidRDefault="00C46199" w:rsidP="006E0734">
      <w:pPr>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К простым белкам относятся - инсулин, паратгормон, СТГ и лактогенный гормон (пролактин) гипофиза. К глюкопротеидам, молекула которых содержит кроме полипептидных цепей также углеводные остатки, относятся - ФСГ, ЛГ, ТТГ гипофиза.</w:t>
      </w:r>
    </w:p>
    <w:p w14:paraId="256CA9A2"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i/>
          <w:sz w:val="24"/>
          <w:szCs w:val="24"/>
          <w:lang w:eastAsia="ru-RU"/>
        </w:rPr>
        <w:t>Свойства и функции белково-пептидных гормонов</w:t>
      </w:r>
      <w:r w:rsidRPr="006E0734">
        <w:rPr>
          <w:rFonts w:ascii="Times New Roman" w:eastAsia="Times New Roman" w:hAnsi="Times New Roman"/>
          <w:sz w:val="24"/>
          <w:szCs w:val="24"/>
          <w:lang w:eastAsia="ru-RU"/>
        </w:rPr>
        <w:t xml:space="preserve"> позволяют разделять их на следующие функциональные семейства:</w:t>
      </w:r>
    </w:p>
    <w:p w14:paraId="54B46253" w14:textId="77777777" w:rsidR="00C46199" w:rsidRPr="006E0734" w:rsidRDefault="00C46199" w:rsidP="006E0734">
      <w:pPr>
        <w:numPr>
          <w:ilvl w:val="0"/>
          <w:numId w:val="8"/>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proofErr w:type="spellStart"/>
      <w:r w:rsidRPr="006E0734">
        <w:rPr>
          <w:rFonts w:ascii="Times New Roman" w:eastAsia="Times New Roman" w:hAnsi="Times New Roman"/>
          <w:sz w:val="24"/>
          <w:szCs w:val="24"/>
          <w:lang w:eastAsia="ru-RU"/>
        </w:rPr>
        <w:t>Нейрогипофизарные</w:t>
      </w:r>
      <w:proofErr w:type="spellEnd"/>
      <w:r w:rsidRPr="006E0734">
        <w:rPr>
          <w:rFonts w:ascii="Times New Roman" w:eastAsia="Times New Roman" w:hAnsi="Times New Roman"/>
          <w:sz w:val="24"/>
          <w:szCs w:val="24"/>
          <w:lang w:eastAsia="ru-RU"/>
        </w:rPr>
        <w:t xml:space="preserve"> пептиды: вазопрессин и окситоцин; место синтеза – передние ядра гипоталамуса, место депо – задняя доля гипофиза, через которую происходит секреция в кровь. Вазопрессин стимулирует реабсорбцию воды в поч</w:t>
      </w:r>
      <w:r w:rsidR="00401512" w:rsidRPr="006E0734">
        <w:rPr>
          <w:rFonts w:ascii="Times New Roman" w:eastAsia="Times New Roman" w:hAnsi="Times New Roman"/>
          <w:sz w:val="24"/>
          <w:szCs w:val="24"/>
          <w:lang w:eastAsia="ru-RU"/>
        </w:rPr>
        <w:t>е</w:t>
      </w:r>
      <w:r w:rsidRPr="006E0734">
        <w:rPr>
          <w:rFonts w:ascii="Times New Roman" w:eastAsia="Times New Roman" w:hAnsi="Times New Roman"/>
          <w:sz w:val="24"/>
          <w:szCs w:val="24"/>
          <w:lang w:eastAsia="ru-RU"/>
        </w:rPr>
        <w:t>чных канальцах, окситоцин стимулирует родовой процесс и образование молока в молочных железах.</w:t>
      </w:r>
    </w:p>
    <w:p w14:paraId="272CE604" w14:textId="77777777" w:rsidR="00C46199" w:rsidRPr="006E0734" w:rsidRDefault="00C46199" w:rsidP="006E0734">
      <w:pPr>
        <w:numPr>
          <w:ilvl w:val="0"/>
          <w:numId w:val="8"/>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Гипоталамические пептидные </w:t>
      </w:r>
      <w:proofErr w:type="spellStart"/>
      <w:r w:rsidRPr="006E0734">
        <w:rPr>
          <w:rFonts w:ascii="Times New Roman" w:eastAsia="Times New Roman" w:hAnsi="Times New Roman"/>
          <w:sz w:val="24"/>
          <w:szCs w:val="24"/>
          <w:lang w:eastAsia="ru-RU"/>
        </w:rPr>
        <w:t>рилизинг</w:t>
      </w:r>
      <w:proofErr w:type="spellEnd"/>
      <w:r w:rsidRPr="006E0734">
        <w:rPr>
          <w:rFonts w:ascii="Times New Roman" w:eastAsia="Times New Roman" w:hAnsi="Times New Roman"/>
          <w:sz w:val="24"/>
          <w:szCs w:val="24"/>
          <w:lang w:eastAsia="ru-RU"/>
        </w:rPr>
        <w:t xml:space="preserve">-факторы: группы </w:t>
      </w:r>
      <w:proofErr w:type="spellStart"/>
      <w:r w:rsidRPr="006E0734">
        <w:rPr>
          <w:rFonts w:ascii="Times New Roman" w:eastAsia="Times New Roman" w:hAnsi="Times New Roman"/>
          <w:sz w:val="24"/>
          <w:szCs w:val="24"/>
          <w:lang w:eastAsia="ru-RU"/>
        </w:rPr>
        <w:t>либеринов</w:t>
      </w:r>
      <w:proofErr w:type="spellEnd"/>
      <w:r w:rsidRPr="006E0734">
        <w:rPr>
          <w:rFonts w:ascii="Times New Roman" w:eastAsia="Times New Roman" w:hAnsi="Times New Roman"/>
          <w:sz w:val="24"/>
          <w:szCs w:val="24"/>
          <w:lang w:eastAsia="ru-RU"/>
        </w:rPr>
        <w:t xml:space="preserve"> и статинов, образуются в гипоталамусе, накапливаются в разных отделах мозга, поступают в воротную систему гипофиза. Затрагивают синтез многих гормонов </w:t>
      </w:r>
      <w:proofErr w:type="spellStart"/>
      <w:r w:rsidRPr="006E0734">
        <w:rPr>
          <w:rFonts w:ascii="Times New Roman" w:eastAsia="Times New Roman" w:hAnsi="Times New Roman"/>
          <w:sz w:val="24"/>
          <w:szCs w:val="24"/>
          <w:lang w:eastAsia="ru-RU"/>
        </w:rPr>
        <w:t>аденогипофиза</w:t>
      </w:r>
      <w:proofErr w:type="spellEnd"/>
      <w:r w:rsidRPr="006E0734">
        <w:rPr>
          <w:rFonts w:ascii="Times New Roman" w:eastAsia="Times New Roman" w:hAnsi="Times New Roman"/>
          <w:sz w:val="24"/>
          <w:szCs w:val="24"/>
          <w:lang w:eastAsia="ru-RU"/>
        </w:rPr>
        <w:t xml:space="preserve"> и не всегда имеют строгую специфичность.</w:t>
      </w:r>
    </w:p>
    <w:p w14:paraId="0080F575" w14:textId="77777777" w:rsidR="00C46199" w:rsidRPr="006E0734" w:rsidRDefault="00C46199" w:rsidP="006E0734">
      <w:pPr>
        <w:numPr>
          <w:ilvl w:val="0"/>
          <w:numId w:val="8"/>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Ангиотензины: гормоны широкого спектра действия, регулируют артериальное давление, водно-солевой обмен, почечную фильтрацию, принимают участие в регуляции репродуктивных функций и многих генерализованных процессов, например, явления стресса и агрессивного поведения.</w:t>
      </w:r>
    </w:p>
    <w:p w14:paraId="6E554059" w14:textId="77777777" w:rsidR="00C46199" w:rsidRPr="006E0734" w:rsidRDefault="00C46199" w:rsidP="006E0734">
      <w:pPr>
        <w:numPr>
          <w:ilvl w:val="0"/>
          <w:numId w:val="8"/>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proofErr w:type="spellStart"/>
      <w:r w:rsidRPr="006E0734">
        <w:rPr>
          <w:rFonts w:ascii="Times New Roman" w:eastAsia="Times New Roman" w:hAnsi="Times New Roman"/>
          <w:sz w:val="24"/>
          <w:szCs w:val="24"/>
          <w:lang w:eastAsia="ru-RU"/>
        </w:rPr>
        <w:t>Олигопептидные</w:t>
      </w:r>
      <w:proofErr w:type="spellEnd"/>
      <w:r w:rsidRPr="006E0734">
        <w:rPr>
          <w:rFonts w:ascii="Times New Roman" w:eastAsia="Times New Roman" w:hAnsi="Times New Roman"/>
          <w:sz w:val="24"/>
          <w:szCs w:val="24"/>
          <w:lang w:eastAsia="ru-RU"/>
        </w:rPr>
        <w:t xml:space="preserve"> гипофизарные гормоны группы АКТГ: обширный класс веществ, синтезирующихся в гипофизе, в легких, надпочечниках, обнаруживаются также в органах кровообращения, половых органах и кишечнике.</w:t>
      </w:r>
    </w:p>
    <w:p w14:paraId="57929509" w14:textId="77777777" w:rsidR="00C46199" w:rsidRPr="006E0734" w:rsidRDefault="00C46199" w:rsidP="006E0734">
      <w:pPr>
        <w:numPr>
          <w:ilvl w:val="0"/>
          <w:numId w:val="8"/>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proofErr w:type="spellStart"/>
      <w:r w:rsidRPr="006E0734">
        <w:rPr>
          <w:rFonts w:ascii="Times New Roman" w:eastAsia="Times New Roman" w:hAnsi="Times New Roman"/>
          <w:sz w:val="24"/>
          <w:szCs w:val="24"/>
          <w:lang w:eastAsia="ru-RU"/>
        </w:rPr>
        <w:t>Олигопептиды</w:t>
      </w:r>
      <w:proofErr w:type="spellEnd"/>
      <w:r w:rsidRPr="006E0734">
        <w:rPr>
          <w:rFonts w:ascii="Times New Roman" w:eastAsia="Times New Roman" w:hAnsi="Times New Roman"/>
          <w:sz w:val="24"/>
          <w:szCs w:val="24"/>
          <w:lang w:eastAsia="ru-RU"/>
        </w:rPr>
        <w:t xml:space="preserve"> типа глюкагона и гормонов ЖКТ: глюкагон и группа </w:t>
      </w:r>
      <w:proofErr w:type="spellStart"/>
      <w:r w:rsidRPr="006E0734">
        <w:rPr>
          <w:rFonts w:ascii="Times New Roman" w:eastAsia="Times New Roman" w:hAnsi="Times New Roman"/>
          <w:sz w:val="24"/>
          <w:szCs w:val="24"/>
          <w:lang w:eastAsia="ru-RU"/>
        </w:rPr>
        <w:t>энтериновых</w:t>
      </w:r>
      <w:proofErr w:type="spellEnd"/>
      <w:r w:rsidRPr="006E0734">
        <w:rPr>
          <w:rFonts w:ascii="Times New Roman" w:eastAsia="Times New Roman" w:hAnsi="Times New Roman"/>
          <w:sz w:val="24"/>
          <w:szCs w:val="24"/>
          <w:lang w:eastAsia="ru-RU"/>
        </w:rPr>
        <w:t xml:space="preserve"> гормонов, синтезируются в ткани поджелудочной железы и органах ЖКТ, играют большую роль в жировом и углеводном обмене.</w:t>
      </w:r>
    </w:p>
    <w:p w14:paraId="2D6C65A5" w14:textId="77777777" w:rsidR="00C46199" w:rsidRPr="006E0734" w:rsidRDefault="00C46199" w:rsidP="006E0734">
      <w:pPr>
        <w:numPr>
          <w:ilvl w:val="0"/>
          <w:numId w:val="8"/>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Инсулин: семейство гормонов, продуцируемых в клетках поджелудочной железы. Основная функция – регуляция жирового, углеводного и белкового обменов.</w:t>
      </w:r>
    </w:p>
    <w:p w14:paraId="32842995" w14:textId="77777777" w:rsidR="00C46199" w:rsidRPr="006E0734" w:rsidRDefault="00C46199" w:rsidP="006E0734">
      <w:pPr>
        <w:numPr>
          <w:ilvl w:val="0"/>
          <w:numId w:val="8"/>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Регуляторы кальциевого обмена и регуляторы фосфорного обмена: гормоны, регулирующие обмен кальция, синтезируются по большей части в паращитовидной железе, поддерживают концентрацию кальциевых ионов в плазме крови, влияют на обменные процессы костной системы организма.</w:t>
      </w:r>
    </w:p>
    <w:p w14:paraId="133C0D47" w14:textId="77777777" w:rsidR="00C46199" w:rsidRPr="006E0734" w:rsidRDefault="00C46199" w:rsidP="006E0734">
      <w:pPr>
        <w:numPr>
          <w:ilvl w:val="0"/>
          <w:numId w:val="8"/>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proofErr w:type="spellStart"/>
      <w:r w:rsidRPr="006E0734">
        <w:rPr>
          <w:rFonts w:ascii="Times New Roman" w:eastAsia="Times New Roman" w:hAnsi="Times New Roman"/>
          <w:sz w:val="24"/>
          <w:szCs w:val="24"/>
          <w:lang w:eastAsia="ru-RU"/>
        </w:rPr>
        <w:t>Мономерные</w:t>
      </w:r>
      <w:proofErr w:type="spellEnd"/>
      <w:r w:rsidRPr="006E0734">
        <w:rPr>
          <w:rFonts w:ascii="Times New Roman" w:eastAsia="Times New Roman" w:hAnsi="Times New Roman"/>
          <w:sz w:val="24"/>
          <w:szCs w:val="24"/>
          <w:lang w:eastAsia="ru-RU"/>
        </w:rPr>
        <w:t xml:space="preserve"> пептиды СТГ: представителями являются пролактин, соматотропин, </w:t>
      </w:r>
      <w:proofErr w:type="spellStart"/>
      <w:r w:rsidRPr="006E0734">
        <w:rPr>
          <w:rFonts w:ascii="Times New Roman" w:eastAsia="Times New Roman" w:hAnsi="Times New Roman"/>
          <w:sz w:val="24"/>
          <w:szCs w:val="24"/>
          <w:lang w:eastAsia="ru-RU"/>
        </w:rPr>
        <w:t>пролиферин</w:t>
      </w:r>
      <w:proofErr w:type="spellEnd"/>
      <w:r w:rsidRPr="006E0734">
        <w:rPr>
          <w:rFonts w:ascii="Times New Roman" w:eastAsia="Times New Roman" w:hAnsi="Times New Roman"/>
          <w:sz w:val="24"/>
          <w:szCs w:val="24"/>
          <w:lang w:eastAsia="ru-RU"/>
        </w:rPr>
        <w:t>. Принимают участие в регуляции обмена глюкозы, липолиза, обладают ростовым эффектов. Пролактин стимулирует лактацию молочных желез.</w:t>
      </w:r>
    </w:p>
    <w:p w14:paraId="01D60F99" w14:textId="77777777" w:rsidR="00C46199" w:rsidRPr="006E0734" w:rsidRDefault="00C46199" w:rsidP="006E0734">
      <w:pPr>
        <w:numPr>
          <w:ilvl w:val="0"/>
          <w:numId w:val="8"/>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proofErr w:type="spellStart"/>
      <w:r w:rsidRPr="006E0734">
        <w:rPr>
          <w:rFonts w:ascii="Times New Roman" w:eastAsia="Times New Roman" w:hAnsi="Times New Roman"/>
          <w:sz w:val="24"/>
          <w:szCs w:val="24"/>
          <w:lang w:eastAsia="ru-RU"/>
        </w:rPr>
        <w:t>Димерные</w:t>
      </w:r>
      <w:proofErr w:type="spellEnd"/>
      <w:r w:rsidRPr="006E0734">
        <w:rPr>
          <w:rFonts w:ascii="Times New Roman" w:eastAsia="Times New Roman" w:hAnsi="Times New Roman"/>
          <w:sz w:val="24"/>
          <w:szCs w:val="24"/>
          <w:lang w:eastAsia="ru-RU"/>
        </w:rPr>
        <w:t xml:space="preserve"> гликопротеиды: гипофизарные и плацентарные гормоны, участвующие в регуляции репродуктивной функции и синтезе половых гормонов.</w:t>
      </w:r>
    </w:p>
    <w:p w14:paraId="0C2119E8"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К белково-пептидным гормонам также относят гормоны тимуса, эритропоэтин, </w:t>
      </w:r>
      <w:proofErr w:type="spellStart"/>
      <w:r w:rsidRPr="006E0734">
        <w:rPr>
          <w:rFonts w:ascii="Times New Roman" w:eastAsia="Times New Roman" w:hAnsi="Times New Roman"/>
          <w:sz w:val="24"/>
          <w:szCs w:val="24"/>
          <w:lang w:eastAsia="ru-RU"/>
        </w:rPr>
        <w:t>соматомедины</w:t>
      </w:r>
      <w:proofErr w:type="spellEnd"/>
      <w:r w:rsidRPr="006E0734">
        <w:rPr>
          <w:rFonts w:ascii="Times New Roman" w:eastAsia="Times New Roman" w:hAnsi="Times New Roman"/>
          <w:sz w:val="24"/>
          <w:szCs w:val="24"/>
          <w:lang w:eastAsia="ru-RU"/>
        </w:rPr>
        <w:t xml:space="preserve"> и некоторые другие соединения схожей структуры и действия.</w:t>
      </w:r>
      <w:r w:rsidRPr="006E0734">
        <w:rPr>
          <w:rFonts w:ascii="Times New Roman" w:eastAsia="Times New Roman" w:hAnsi="Times New Roman"/>
          <w:sz w:val="24"/>
          <w:szCs w:val="24"/>
          <w:lang w:val="kk-KZ" w:eastAsia="ru-RU"/>
        </w:rPr>
        <w:t xml:space="preserve"> </w:t>
      </w:r>
      <w:r w:rsidRPr="006E0734">
        <w:rPr>
          <w:rFonts w:ascii="Times New Roman" w:eastAsia="Times New Roman" w:hAnsi="Times New Roman"/>
          <w:sz w:val="24"/>
          <w:szCs w:val="24"/>
          <w:lang w:eastAsia="ru-RU"/>
        </w:rPr>
        <w:t xml:space="preserve">В 1987г появились данные о том, что к пептидам относится гормон, производящийся сердцем. Он называется </w:t>
      </w:r>
      <w:proofErr w:type="spellStart"/>
      <w:r w:rsidRPr="006E0734">
        <w:rPr>
          <w:rFonts w:ascii="Times New Roman" w:eastAsia="Times New Roman" w:hAnsi="Times New Roman"/>
          <w:sz w:val="24"/>
          <w:szCs w:val="24"/>
          <w:lang w:eastAsia="ru-RU"/>
        </w:rPr>
        <w:lastRenderedPageBreak/>
        <w:t>атриальным</w:t>
      </w:r>
      <w:proofErr w:type="spellEnd"/>
      <w:r w:rsidRPr="006E0734">
        <w:rPr>
          <w:rFonts w:ascii="Times New Roman" w:eastAsia="Times New Roman" w:hAnsi="Times New Roman"/>
          <w:sz w:val="24"/>
          <w:szCs w:val="24"/>
          <w:lang w:eastAsia="ru-RU"/>
        </w:rPr>
        <w:t xml:space="preserve"> гормоном. Он усиливает выработку мочи, выделение натрия из организма, понижает артериальное давление, является антагонистом альдостерона и вазопрессина.</w:t>
      </w:r>
    </w:p>
    <w:p w14:paraId="6CEB8B09" w14:textId="77777777" w:rsidR="00C46199" w:rsidRPr="006E0734" w:rsidRDefault="00C46199" w:rsidP="006E0734">
      <w:pPr>
        <w:keepLines/>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Амины и пептиды, например инсулин, тиреотропный гормон, лютеинизирующий гормон. Как правило гормоны этой группы оказывают свое действие через несколько минут, и их эффекты кратковременны. Так, например, влияние инсулина на концентрацию глюкозы в крови проявляется чрезвычайно быстро, но длится очень не долго. Обычно эти гормоны накапливаются в эндокринных клетках и при надобности немедленно высвобождаются.</w:t>
      </w:r>
    </w:p>
    <w:p w14:paraId="2341BA1E" w14:textId="77777777" w:rsidR="00C46199" w:rsidRPr="006E0734" w:rsidRDefault="00C46199" w:rsidP="006E0734">
      <w:pPr>
        <w:keepLines/>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Амины и пептидные гормоны не проникают внутрь клетки, а присоединяются на ее поверхности к специфическим рецепторам. Рецептор связан с ферментом аденилатциклазой. Комплекс гормона с рецептором активирует аденилатциклазу, которая расщепляет АТФ. Действие гормона реализуется через сложную цепь реакций, которая ведет к активации определенных ферментов, которые и осуществляют конечный эффект гормона - одни гормоны повышают, а другие снижают образование цАМФ. Так как многие гормоны действуют через одного и того же посредника, то для разных гормонов существуют различные цепи последующих реакций. Если бы не было такого разделения тогда все гормоны, повышающие уровень цАМФ, должны были бы вызывать в клетке один и тот же эффект. По видимому, такого рода компартментализация действительно существует в клетках.</w:t>
      </w:r>
    </w:p>
    <w:p w14:paraId="2B8DE425" w14:textId="77777777" w:rsidR="00C46199" w:rsidRPr="006E0734" w:rsidRDefault="00C46199" w:rsidP="006E0734">
      <w:pPr>
        <w:pStyle w:val="a3"/>
        <w:spacing w:before="0" w:beforeAutospacing="0" w:after="0" w:afterAutospacing="0"/>
        <w:ind w:firstLine="567"/>
        <w:jc w:val="both"/>
        <w:rPr>
          <w:lang w:val="kk-KZ"/>
        </w:rPr>
      </w:pPr>
    </w:p>
    <w:p w14:paraId="7D7631B6" w14:textId="77777777" w:rsidR="00C46199" w:rsidRPr="006E0734" w:rsidRDefault="00C46199" w:rsidP="006E0734">
      <w:pPr>
        <w:spacing w:after="0" w:line="240" w:lineRule="auto"/>
        <w:ind w:firstLine="567"/>
        <w:jc w:val="both"/>
        <w:rPr>
          <w:rFonts w:ascii="Times New Roman" w:eastAsia="Times New Roman" w:hAnsi="Times New Roman"/>
          <w:b/>
          <w:sz w:val="24"/>
          <w:szCs w:val="24"/>
          <w:lang w:val="kk-KZ" w:eastAsia="ru-RU"/>
        </w:rPr>
      </w:pPr>
      <w:r w:rsidRPr="006E0734">
        <w:rPr>
          <w:rFonts w:ascii="Times New Roman" w:eastAsia="Times New Roman" w:hAnsi="Times New Roman"/>
          <w:b/>
          <w:i/>
          <w:iCs/>
          <w:sz w:val="24"/>
          <w:szCs w:val="24"/>
          <w:lang w:eastAsia="ru-RU"/>
        </w:rPr>
        <w:t>Характеристика гормонов</w:t>
      </w:r>
      <w:r w:rsidRPr="006E0734">
        <w:rPr>
          <w:rFonts w:ascii="Times New Roman" w:eastAsia="Times New Roman" w:hAnsi="Times New Roman"/>
          <w:b/>
          <w:i/>
          <w:iCs/>
          <w:sz w:val="24"/>
          <w:szCs w:val="24"/>
          <w:lang w:val="kk-KZ" w:eastAsia="ru-RU"/>
        </w:rPr>
        <w:t xml:space="preserve"> – производных аминокислот</w:t>
      </w:r>
      <w:r w:rsidRPr="006E0734">
        <w:rPr>
          <w:rFonts w:ascii="Times New Roman" w:eastAsia="Times New Roman" w:hAnsi="Times New Roman"/>
          <w:b/>
          <w:i/>
          <w:iCs/>
          <w:sz w:val="24"/>
          <w:szCs w:val="24"/>
          <w:lang w:eastAsia="ru-RU"/>
        </w:rPr>
        <w:t xml:space="preserve"> </w:t>
      </w:r>
      <w:r w:rsidRPr="006E0734">
        <w:rPr>
          <w:rFonts w:ascii="Times New Roman" w:eastAsia="Times New Roman" w:hAnsi="Times New Roman"/>
          <w:b/>
          <w:i/>
          <w:iCs/>
          <w:sz w:val="24"/>
          <w:szCs w:val="24"/>
          <w:lang w:val="kk-KZ" w:eastAsia="ru-RU"/>
        </w:rPr>
        <w:t>(</w:t>
      </w:r>
      <w:r w:rsidRPr="006E0734">
        <w:rPr>
          <w:rFonts w:ascii="Times New Roman" w:eastAsia="Times New Roman" w:hAnsi="Times New Roman"/>
          <w:b/>
          <w:i/>
          <w:iCs/>
          <w:sz w:val="24"/>
          <w:szCs w:val="24"/>
          <w:lang w:eastAsia="ru-RU"/>
        </w:rPr>
        <w:t>азотсодержащих гормонов</w:t>
      </w:r>
      <w:r w:rsidRPr="006E0734">
        <w:rPr>
          <w:rFonts w:ascii="Times New Roman" w:eastAsia="Times New Roman" w:hAnsi="Times New Roman"/>
          <w:b/>
          <w:i/>
          <w:iCs/>
          <w:sz w:val="24"/>
          <w:szCs w:val="24"/>
          <w:lang w:val="kk-KZ" w:eastAsia="ru-RU"/>
        </w:rPr>
        <w:t>)</w:t>
      </w:r>
    </w:p>
    <w:p w14:paraId="3A5DFDE4"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Известные представители этого класса гормонов — производные двух аминокислот: L-тирозина и L-триптофана. К </w:t>
      </w:r>
      <w:proofErr w:type="spellStart"/>
      <w:r w:rsidRPr="006E0734">
        <w:rPr>
          <w:rFonts w:ascii="Times New Roman" w:eastAsia="Times New Roman" w:hAnsi="Times New Roman"/>
          <w:sz w:val="24"/>
          <w:szCs w:val="24"/>
          <w:lang w:eastAsia="ru-RU"/>
        </w:rPr>
        <w:t>тирозиновым</w:t>
      </w:r>
      <w:proofErr w:type="spellEnd"/>
      <w:r w:rsidRPr="006E0734">
        <w:rPr>
          <w:rFonts w:ascii="Times New Roman" w:eastAsia="Times New Roman" w:hAnsi="Times New Roman"/>
          <w:sz w:val="24"/>
          <w:szCs w:val="24"/>
          <w:lang w:eastAsia="ru-RU"/>
        </w:rPr>
        <w:t xml:space="preserve"> производным относятся катехоламины и тиреоидные гормоны, к </w:t>
      </w:r>
      <w:proofErr w:type="spellStart"/>
      <w:r w:rsidRPr="006E0734">
        <w:rPr>
          <w:rFonts w:ascii="Times New Roman" w:eastAsia="Times New Roman" w:hAnsi="Times New Roman"/>
          <w:sz w:val="24"/>
          <w:szCs w:val="24"/>
          <w:lang w:eastAsia="ru-RU"/>
        </w:rPr>
        <w:t>триптофановым</w:t>
      </w:r>
      <w:proofErr w:type="spellEnd"/>
      <w:r w:rsidRPr="006E0734">
        <w:rPr>
          <w:rFonts w:ascii="Times New Roman" w:eastAsia="Times New Roman" w:hAnsi="Times New Roman"/>
          <w:sz w:val="24"/>
          <w:szCs w:val="24"/>
          <w:lang w:eastAsia="ru-RU"/>
        </w:rPr>
        <w:t xml:space="preserve"> — мелатонин. </w:t>
      </w:r>
    </w:p>
    <w:p w14:paraId="42E1E786"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i/>
          <w:sz w:val="24"/>
          <w:szCs w:val="24"/>
          <w:lang w:eastAsia="ru-RU"/>
        </w:rPr>
        <w:t>Гормоны и гормоноиды — производные тирозина.</w:t>
      </w:r>
      <w:r w:rsidRPr="006E0734">
        <w:rPr>
          <w:rFonts w:ascii="Times New Roman" w:eastAsia="Times New Roman" w:hAnsi="Times New Roman"/>
          <w:sz w:val="24"/>
          <w:szCs w:val="24"/>
          <w:lang w:eastAsia="ru-RU"/>
        </w:rPr>
        <w:t xml:space="preserve"> </w:t>
      </w:r>
    </w:p>
    <w:p w14:paraId="6F7BD565"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i/>
          <w:sz w:val="24"/>
          <w:szCs w:val="24"/>
          <w:lang w:eastAsia="ru-RU"/>
        </w:rPr>
        <w:t>Катехоламины.</w:t>
      </w:r>
      <w:r w:rsidRPr="006E0734">
        <w:rPr>
          <w:rFonts w:ascii="Times New Roman" w:eastAsia="Times New Roman" w:hAnsi="Times New Roman"/>
          <w:sz w:val="24"/>
          <w:szCs w:val="24"/>
          <w:lang w:eastAsia="ru-RU"/>
        </w:rPr>
        <w:t xml:space="preserve"> </w:t>
      </w:r>
      <w:proofErr w:type="spellStart"/>
      <w:r w:rsidRPr="006E0734">
        <w:rPr>
          <w:rFonts w:ascii="Times New Roman" w:eastAsia="Times New Roman" w:hAnsi="Times New Roman"/>
          <w:sz w:val="24"/>
          <w:szCs w:val="24"/>
          <w:lang w:eastAsia="ru-RU"/>
        </w:rPr>
        <w:t>Катехоламиновые</w:t>
      </w:r>
      <w:proofErr w:type="spellEnd"/>
      <w:r w:rsidRPr="006E0734">
        <w:rPr>
          <w:rFonts w:ascii="Times New Roman" w:eastAsia="Times New Roman" w:hAnsi="Times New Roman"/>
          <w:sz w:val="24"/>
          <w:szCs w:val="24"/>
          <w:lang w:eastAsia="ru-RU"/>
        </w:rPr>
        <w:t xml:space="preserve"> гормоноиды — адреналин (эпинефрин) и норадреналин (норэпинефрин) — секретируются мозговым слоем надпочечников, дофамин — </w:t>
      </w:r>
      <w:proofErr w:type="spellStart"/>
      <w:r w:rsidRPr="006E0734">
        <w:rPr>
          <w:rFonts w:ascii="Times New Roman" w:eastAsia="Times New Roman" w:hAnsi="Times New Roman"/>
          <w:sz w:val="24"/>
          <w:szCs w:val="24"/>
          <w:lang w:eastAsia="ru-RU"/>
        </w:rPr>
        <w:t>гипофизотропными</w:t>
      </w:r>
      <w:proofErr w:type="spellEnd"/>
      <w:r w:rsidRPr="006E0734">
        <w:rPr>
          <w:rFonts w:ascii="Times New Roman" w:eastAsia="Times New Roman" w:hAnsi="Times New Roman"/>
          <w:sz w:val="24"/>
          <w:szCs w:val="24"/>
          <w:lang w:eastAsia="ru-RU"/>
        </w:rPr>
        <w:t xml:space="preserve"> ядрами гипоталамуса. Эти соединения — производные молекулы L-тирозина, к кольцевой части которого в 3-е положение введена дополнительная гидроксильная группа (</w:t>
      </w:r>
      <w:proofErr w:type="spellStart"/>
      <w:r w:rsidRPr="006E0734">
        <w:rPr>
          <w:rFonts w:ascii="Times New Roman" w:eastAsia="Times New Roman" w:hAnsi="Times New Roman"/>
          <w:sz w:val="24"/>
          <w:szCs w:val="24"/>
          <w:lang w:eastAsia="ru-RU"/>
        </w:rPr>
        <w:t>диоксифенилаланиновое</w:t>
      </w:r>
      <w:proofErr w:type="spellEnd"/>
      <w:r w:rsidRPr="006E0734">
        <w:rPr>
          <w:rFonts w:ascii="Times New Roman" w:eastAsia="Times New Roman" w:hAnsi="Times New Roman"/>
          <w:sz w:val="24"/>
          <w:szCs w:val="24"/>
          <w:lang w:eastAsia="ru-RU"/>
        </w:rPr>
        <w:t xml:space="preserve">, или </w:t>
      </w:r>
      <w:proofErr w:type="spellStart"/>
      <w:r w:rsidRPr="006E0734">
        <w:rPr>
          <w:rFonts w:ascii="Times New Roman" w:eastAsia="Times New Roman" w:hAnsi="Times New Roman"/>
          <w:sz w:val="24"/>
          <w:szCs w:val="24"/>
          <w:lang w:eastAsia="ru-RU"/>
        </w:rPr>
        <w:t>катехоловое</w:t>
      </w:r>
      <w:proofErr w:type="spellEnd"/>
      <w:r w:rsidRPr="006E0734">
        <w:rPr>
          <w:rFonts w:ascii="Times New Roman" w:eastAsia="Times New Roman" w:hAnsi="Times New Roman"/>
          <w:sz w:val="24"/>
          <w:szCs w:val="24"/>
          <w:lang w:eastAsia="ru-RU"/>
        </w:rPr>
        <w:t xml:space="preserve">, ядро), а боковая цепь </w:t>
      </w:r>
      <w:proofErr w:type="spellStart"/>
      <w:r w:rsidRPr="006E0734">
        <w:rPr>
          <w:rFonts w:ascii="Times New Roman" w:eastAsia="Times New Roman" w:hAnsi="Times New Roman"/>
          <w:sz w:val="24"/>
          <w:szCs w:val="24"/>
          <w:lang w:eastAsia="ru-RU"/>
        </w:rPr>
        <w:t>декарбоксилирована</w:t>
      </w:r>
      <w:proofErr w:type="spellEnd"/>
      <w:r w:rsidRPr="006E0734">
        <w:rPr>
          <w:rFonts w:ascii="Times New Roman" w:eastAsia="Times New Roman" w:hAnsi="Times New Roman"/>
          <w:sz w:val="24"/>
          <w:szCs w:val="24"/>
          <w:lang w:eastAsia="ru-RU"/>
        </w:rPr>
        <w:t xml:space="preserve">: </w:t>
      </w:r>
    </w:p>
    <w:p w14:paraId="7CB67C19" w14:textId="77777777" w:rsidR="00C46199" w:rsidRPr="006E0734" w:rsidRDefault="00534ABD" w:rsidP="006E0734">
      <w:pPr>
        <w:spacing w:after="0" w:line="240" w:lineRule="auto"/>
        <w:ind w:firstLine="567"/>
        <w:jc w:val="both"/>
        <w:rPr>
          <w:rFonts w:ascii="Times New Roman" w:eastAsia="Times New Roman" w:hAnsi="Times New Roman"/>
          <w:sz w:val="24"/>
          <w:szCs w:val="24"/>
          <w:lang w:eastAsia="ru-RU"/>
        </w:rPr>
      </w:pPr>
      <w:r>
        <w:rPr>
          <w:rFonts w:ascii="Times New Roman" w:hAnsi="Times New Roman"/>
          <w:noProof/>
          <w:sz w:val="24"/>
          <w:szCs w:val="24"/>
          <w:lang w:eastAsia="ru-RU"/>
        </w:rPr>
        <w:drawing>
          <wp:inline distT="0" distB="0" distL="0" distR="0" wp14:anchorId="33536252" wp14:editId="20EFB58A">
            <wp:extent cx="2889250" cy="2940685"/>
            <wp:effectExtent l="0" t="0" r="0" b="0"/>
            <wp:docPr id="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9250" cy="2940685"/>
                    </a:xfrm>
                    <a:prstGeom prst="rect">
                      <a:avLst/>
                    </a:prstGeom>
                    <a:noFill/>
                    <a:ln>
                      <a:noFill/>
                    </a:ln>
                  </pic:spPr>
                </pic:pic>
              </a:graphicData>
            </a:graphic>
          </wp:inline>
        </w:drawing>
      </w:r>
    </w:p>
    <w:p w14:paraId="7FC3C762"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p>
    <w:p w14:paraId="14C507FF"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Структура этих гормоноидов была впервые описана Олдричем в 1901 — 1902 гг. Они обнаружены в организме беспозвоночных даже у представителей </w:t>
      </w:r>
      <w:proofErr w:type="spellStart"/>
      <w:r w:rsidRPr="006E0734">
        <w:rPr>
          <w:rFonts w:ascii="Times New Roman" w:eastAsia="Times New Roman" w:hAnsi="Times New Roman"/>
          <w:sz w:val="24"/>
          <w:szCs w:val="24"/>
          <w:lang w:eastAsia="ru-RU"/>
        </w:rPr>
        <w:t>Protozoa</w:t>
      </w:r>
      <w:proofErr w:type="spellEnd"/>
      <w:r w:rsidRPr="006E0734">
        <w:rPr>
          <w:rFonts w:ascii="Times New Roman" w:eastAsia="Times New Roman" w:hAnsi="Times New Roman"/>
          <w:sz w:val="24"/>
          <w:szCs w:val="24"/>
          <w:lang w:eastAsia="ru-RU"/>
        </w:rPr>
        <w:t xml:space="preserve">. Химическая структура этих соединений в историческом плане — одна из наиболее древних. </w:t>
      </w:r>
    </w:p>
    <w:p w14:paraId="65D06BD2"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Адреналин и норадреналин вызывают два ряда эффектов, обозначаемых α- и β-</w:t>
      </w:r>
      <w:proofErr w:type="spellStart"/>
      <w:r w:rsidRPr="006E0734">
        <w:rPr>
          <w:rFonts w:ascii="Times New Roman" w:eastAsia="Times New Roman" w:hAnsi="Times New Roman"/>
          <w:sz w:val="24"/>
          <w:szCs w:val="24"/>
          <w:lang w:eastAsia="ru-RU"/>
        </w:rPr>
        <w:t>адр</w:t>
      </w:r>
      <w:proofErr w:type="spellEnd"/>
      <w:r w:rsidRPr="006E0734">
        <w:rPr>
          <w:rFonts w:ascii="Times New Roman" w:eastAsia="Times New Roman" w:hAnsi="Times New Roman"/>
          <w:sz w:val="24"/>
          <w:szCs w:val="24"/>
          <w:lang w:val="kk-KZ" w:eastAsia="ru-RU"/>
        </w:rPr>
        <w:t>е</w:t>
      </w:r>
      <w:proofErr w:type="spellStart"/>
      <w:r w:rsidRPr="006E0734">
        <w:rPr>
          <w:rFonts w:ascii="Times New Roman" w:eastAsia="Times New Roman" w:hAnsi="Times New Roman"/>
          <w:sz w:val="24"/>
          <w:szCs w:val="24"/>
          <w:lang w:eastAsia="ru-RU"/>
        </w:rPr>
        <w:t>нергическими</w:t>
      </w:r>
      <w:proofErr w:type="spellEnd"/>
      <w:r w:rsidRPr="006E0734">
        <w:rPr>
          <w:rFonts w:ascii="Times New Roman" w:eastAsia="Times New Roman" w:hAnsi="Times New Roman"/>
          <w:sz w:val="24"/>
          <w:szCs w:val="24"/>
          <w:lang w:eastAsia="ru-RU"/>
        </w:rPr>
        <w:t>, сопряженными с взаимодействием катехоламинов соответственно с α- и β-</w:t>
      </w:r>
      <w:proofErr w:type="spellStart"/>
      <w:r w:rsidRPr="006E0734">
        <w:rPr>
          <w:rFonts w:ascii="Times New Roman" w:eastAsia="Times New Roman" w:hAnsi="Times New Roman"/>
          <w:sz w:val="24"/>
          <w:szCs w:val="24"/>
          <w:lang w:eastAsia="ru-RU"/>
        </w:rPr>
        <w:t>адреноре</w:t>
      </w:r>
      <w:proofErr w:type="spellEnd"/>
      <w:r w:rsidRPr="006E0734">
        <w:rPr>
          <w:rFonts w:ascii="Times New Roman" w:eastAsia="Times New Roman" w:hAnsi="Times New Roman"/>
          <w:sz w:val="24"/>
          <w:szCs w:val="24"/>
          <w:lang w:val="kk-KZ" w:eastAsia="ru-RU"/>
        </w:rPr>
        <w:t>ц</w:t>
      </w:r>
      <w:proofErr w:type="spellStart"/>
      <w:r w:rsidRPr="006E0734">
        <w:rPr>
          <w:rFonts w:ascii="Times New Roman" w:eastAsia="Times New Roman" w:hAnsi="Times New Roman"/>
          <w:sz w:val="24"/>
          <w:szCs w:val="24"/>
          <w:lang w:eastAsia="ru-RU"/>
        </w:rPr>
        <w:t>епторами</w:t>
      </w:r>
      <w:proofErr w:type="spellEnd"/>
      <w:r w:rsidRPr="006E0734">
        <w:rPr>
          <w:rFonts w:ascii="Times New Roman" w:eastAsia="Times New Roman" w:hAnsi="Times New Roman"/>
          <w:sz w:val="24"/>
          <w:szCs w:val="24"/>
          <w:lang w:eastAsia="ru-RU"/>
        </w:rPr>
        <w:t xml:space="preserve"> реагирующих клеток. </w:t>
      </w:r>
    </w:p>
    <w:p w14:paraId="07C53B3F"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α-Адренергическое действие охватывает такие быстрые эффекты, как </w:t>
      </w:r>
      <w:proofErr w:type="spellStart"/>
      <w:r w:rsidRPr="006E0734">
        <w:rPr>
          <w:rFonts w:ascii="Times New Roman" w:eastAsia="Times New Roman" w:hAnsi="Times New Roman"/>
          <w:sz w:val="24"/>
          <w:szCs w:val="24"/>
          <w:lang w:eastAsia="ru-RU"/>
        </w:rPr>
        <w:t>вазоконстрикция</w:t>
      </w:r>
      <w:proofErr w:type="spellEnd"/>
      <w:r w:rsidRPr="006E0734">
        <w:rPr>
          <w:rFonts w:ascii="Times New Roman" w:eastAsia="Times New Roman" w:hAnsi="Times New Roman"/>
          <w:sz w:val="24"/>
          <w:szCs w:val="24"/>
          <w:lang w:eastAsia="ru-RU"/>
        </w:rPr>
        <w:t xml:space="preserve">, сокращения «третьего века» (мигательной перепонки), сокращение капсулы селезенки, матки, </w:t>
      </w:r>
      <w:r w:rsidRPr="006E0734">
        <w:rPr>
          <w:rFonts w:ascii="Times New Roman" w:eastAsia="Times New Roman" w:hAnsi="Times New Roman"/>
          <w:sz w:val="24"/>
          <w:szCs w:val="24"/>
          <w:lang w:eastAsia="ru-RU"/>
        </w:rPr>
        <w:lastRenderedPageBreak/>
        <w:t xml:space="preserve">семявыносящих протоков, а также торможение гладкой мускулатуры желудка, кишечника и мочевого пузыря. </w:t>
      </w:r>
    </w:p>
    <w:p w14:paraId="347E9F34"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Относительно медленно развивающиеся β-эффекты (β1 и β2) сводятся к регуляции сердечной деятельности, релаксации бронхов, </w:t>
      </w:r>
      <w:proofErr w:type="spellStart"/>
      <w:r w:rsidRPr="006E0734">
        <w:rPr>
          <w:rFonts w:ascii="Times New Roman" w:eastAsia="Times New Roman" w:hAnsi="Times New Roman"/>
          <w:sz w:val="24"/>
          <w:szCs w:val="24"/>
          <w:lang w:eastAsia="ru-RU"/>
        </w:rPr>
        <w:t>дилятации</w:t>
      </w:r>
      <w:proofErr w:type="spellEnd"/>
      <w:r w:rsidRPr="006E0734">
        <w:rPr>
          <w:rFonts w:ascii="Times New Roman" w:eastAsia="Times New Roman" w:hAnsi="Times New Roman"/>
          <w:sz w:val="24"/>
          <w:szCs w:val="24"/>
          <w:lang w:eastAsia="ru-RU"/>
        </w:rPr>
        <w:t xml:space="preserve"> некоторых групп кровеносных сосудов, гипергликемии и </w:t>
      </w:r>
      <w:proofErr w:type="spellStart"/>
      <w:r w:rsidRPr="006E0734">
        <w:rPr>
          <w:rFonts w:ascii="Times New Roman" w:eastAsia="Times New Roman" w:hAnsi="Times New Roman"/>
          <w:sz w:val="24"/>
          <w:szCs w:val="24"/>
          <w:lang w:eastAsia="ru-RU"/>
        </w:rPr>
        <w:t>гиперлипоацидемии</w:t>
      </w:r>
      <w:proofErr w:type="spellEnd"/>
      <w:r w:rsidRPr="006E0734">
        <w:rPr>
          <w:rFonts w:ascii="Times New Roman" w:eastAsia="Times New Roman" w:hAnsi="Times New Roman"/>
          <w:sz w:val="24"/>
          <w:szCs w:val="24"/>
          <w:lang w:eastAsia="ru-RU"/>
        </w:rPr>
        <w:t>, а также торможению перистальтики кишечника и желудка. Установлено, что у адреналина более выражено β-адренергическое действие, а у норадреналина — α-адренергическое. α-Адренергические эффекты обоих катехоламинов избирательно снимаются α-адреноблокаторами (</w:t>
      </w:r>
      <w:proofErr w:type="spellStart"/>
      <w:r w:rsidRPr="006E0734">
        <w:rPr>
          <w:rFonts w:ascii="Times New Roman" w:eastAsia="Times New Roman" w:hAnsi="Times New Roman"/>
          <w:sz w:val="24"/>
          <w:szCs w:val="24"/>
          <w:lang w:eastAsia="ru-RU"/>
        </w:rPr>
        <w:t>фентоламином</w:t>
      </w:r>
      <w:proofErr w:type="spellEnd"/>
      <w:r w:rsidRPr="006E0734">
        <w:rPr>
          <w:rFonts w:ascii="Times New Roman" w:eastAsia="Times New Roman" w:hAnsi="Times New Roman"/>
          <w:sz w:val="24"/>
          <w:szCs w:val="24"/>
          <w:lang w:eastAsia="ru-RU"/>
        </w:rPr>
        <w:t xml:space="preserve">, </w:t>
      </w:r>
      <w:proofErr w:type="spellStart"/>
      <w:r w:rsidRPr="006E0734">
        <w:rPr>
          <w:rFonts w:ascii="Times New Roman" w:eastAsia="Times New Roman" w:hAnsi="Times New Roman"/>
          <w:sz w:val="24"/>
          <w:szCs w:val="24"/>
          <w:lang w:eastAsia="ru-RU"/>
        </w:rPr>
        <w:t>тропафеном</w:t>
      </w:r>
      <w:proofErr w:type="spellEnd"/>
      <w:r w:rsidRPr="006E0734">
        <w:rPr>
          <w:rFonts w:ascii="Times New Roman" w:eastAsia="Times New Roman" w:hAnsi="Times New Roman"/>
          <w:sz w:val="24"/>
          <w:szCs w:val="24"/>
          <w:lang w:eastAsia="ru-RU"/>
        </w:rPr>
        <w:t>, эрготамином и его производными), β-</w:t>
      </w:r>
      <w:proofErr w:type="spellStart"/>
      <w:r w:rsidRPr="006E0734">
        <w:rPr>
          <w:rFonts w:ascii="Times New Roman" w:eastAsia="Times New Roman" w:hAnsi="Times New Roman"/>
          <w:sz w:val="24"/>
          <w:szCs w:val="24"/>
          <w:lang w:eastAsia="ru-RU"/>
        </w:rPr>
        <w:t>адр</w:t>
      </w:r>
      <w:proofErr w:type="spellEnd"/>
      <w:r w:rsidRPr="006E0734">
        <w:rPr>
          <w:rFonts w:ascii="Times New Roman" w:eastAsia="Times New Roman" w:hAnsi="Times New Roman"/>
          <w:sz w:val="24"/>
          <w:szCs w:val="24"/>
          <w:lang w:val="kk-KZ" w:eastAsia="ru-RU"/>
        </w:rPr>
        <w:t>е</w:t>
      </w:r>
      <w:proofErr w:type="spellStart"/>
      <w:r w:rsidRPr="006E0734">
        <w:rPr>
          <w:rFonts w:ascii="Times New Roman" w:eastAsia="Times New Roman" w:hAnsi="Times New Roman"/>
          <w:sz w:val="24"/>
          <w:szCs w:val="24"/>
          <w:lang w:eastAsia="ru-RU"/>
        </w:rPr>
        <w:t>нергические</w:t>
      </w:r>
      <w:proofErr w:type="spellEnd"/>
      <w:r w:rsidRPr="006E0734">
        <w:rPr>
          <w:rFonts w:ascii="Times New Roman" w:eastAsia="Times New Roman" w:hAnsi="Times New Roman"/>
          <w:sz w:val="24"/>
          <w:szCs w:val="24"/>
          <w:lang w:eastAsia="ru-RU"/>
        </w:rPr>
        <w:t xml:space="preserve"> эффекты — специальными β-адреноблокаторами (</w:t>
      </w:r>
      <w:proofErr w:type="spellStart"/>
      <w:r w:rsidRPr="006E0734">
        <w:rPr>
          <w:rFonts w:ascii="Times New Roman" w:eastAsia="Times New Roman" w:hAnsi="Times New Roman"/>
          <w:sz w:val="24"/>
          <w:szCs w:val="24"/>
          <w:lang w:eastAsia="ru-RU"/>
        </w:rPr>
        <w:t>пропранололом</w:t>
      </w:r>
      <w:proofErr w:type="spellEnd"/>
      <w:r w:rsidRPr="006E0734">
        <w:rPr>
          <w:rFonts w:ascii="Times New Roman" w:eastAsia="Times New Roman" w:hAnsi="Times New Roman"/>
          <w:sz w:val="24"/>
          <w:szCs w:val="24"/>
          <w:lang w:eastAsia="ru-RU"/>
        </w:rPr>
        <w:t xml:space="preserve">, </w:t>
      </w:r>
      <w:proofErr w:type="spellStart"/>
      <w:r w:rsidRPr="006E0734">
        <w:rPr>
          <w:rFonts w:ascii="Times New Roman" w:eastAsia="Times New Roman" w:hAnsi="Times New Roman"/>
          <w:sz w:val="24"/>
          <w:szCs w:val="24"/>
          <w:lang w:eastAsia="ru-RU"/>
        </w:rPr>
        <w:t>альпренололом</w:t>
      </w:r>
      <w:proofErr w:type="spellEnd"/>
      <w:r w:rsidRPr="006E0734">
        <w:rPr>
          <w:rFonts w:ascii="Times New Roman" w:eastAsia="Times New Roman" w:hAnsi="Times New Roman"/>
          <w:sz w:val="24"/>
          <w:szCs w:val="24"/>
          <w:lang w:eastAsia="ru-RU"/>
        </w:rPr>
        <w:t xml:space="preserve">, </w:t>
      </w:r>
      <w:proofErr w:type="spellStart"/>
      <w:r w:rsidRPr="006E0734">
        <w:rPr>
          <w:rFonts w:ascii="Times New Roman" w:eastAsia="Times New Roman" w:hAnsi="Times New Roman"/>
          <w:sz w:val="24"/>
          <w:szCs w:val="24"/>
          <w:lang w:eastAsia="ru-RU"/>
        </w:rPr>
        <w:t>бензодиксином</w:t>
      </w:r>
      <w:proofErr w:type="spellEnd"/>
      <w:r w:rsidRPr="006E0734">
        <w:rPr>
          <w:rFonts w:ascii="Times New Roman" w:eastAsia="Times New Roman" w:hAnsi="Times New Roman"/>
          <w:sz w:val="24"/>
          <w:szCs w:val="24"/>
          <w:lang w:eastAsia="ru-RU"/>
        </w:rPr>
        <w:t>). α-</w:t>
      </w:r>
      <w:proofErr w:type="spellStart"/>
      <w:r w:rsidRPr="006E0734">
        <w:rPr>
          <w:rFonts w:ascii="Times New Roman" w:eastAsia="Times New Roman" w:hAnsi="Times New Roman"/>
          <w:sz w:val="24"/>
          <w:szCs w:val="24"/>
          <w:lang w:eastAsia="ru-RU"/>
        </w:rPr>
        <w:t>Адреноэффекты</w:t>
      </w:r>
      <w:proofErr w:type="spellEnd"/>
      <w:r w:rsidRPr="006E0734">
        <w:rPr>
          <w:rFonts w:ascii="Times New Roman" w:eastAsia="Times New Roman" w:hAnsi="Times New Roman"/>
          <w:sz w:val="24"/>
          <w:szCs w:val="24"/>
          <w:lang w:eastAsia="ru-RU"/>
        </w:rPr>
        <w:t xml:space="preserve"> первично связаны с деполяризацией или с </w:t>
      </w:r>
      <w:proofErr w:type="spellStart"/>
      <w:r w:rsidRPr="006E0734">
        <w:rPr>
          <w:rFonts w:ascii="Times New Roman" w:eastAsia="Times New Roman" w:hAnsi="Times New Roman"/>
          <w:sz w:val="24"/>
          <w:szCs w:val="24"/>
          <w:lang w:eastAsia="ru-RU"/>
        </w:rPr>
        <w:t>гиперполяризацией</w:t>
      </w:r>
      <w:proofErr w:type="spellEnd"/>
      <w:r w:rsidRPr="006E0734">
        <w:rPr>
          <w:rFonts w:ascii="Times New Roman" w:eastAsia="Times New Roman" w:hAnsi="Times New Roman"/>
          <w:sz w:val="24"/>
          <w:szCs w:val="24"/>
          <w:lang w:eastAsia="ru-RU"/>
        </w:rPr>
        <w:t xml:space="preserve"> клеточных мембран, β-</w:t>
      </w:r>
      <w:proofErr w:type="spellStart"/>
      <w:r w:rsidRPr="006E0734">
        <w:rPr>
          <w:rFonts w:ascii="Times New Roman" w:eastAsia="Times New Roman" w:hAnsi="Times New Roman"/>
          <w:sz w:val="24"/>
          <w:szCs w:val="24"/>
          <w:lang w:eastAsia="ru-RU"/>
        </w:rPr>
        <w:t>адреноэффскты</w:t>
      </w:r>
      <w:proofErr w:type="spellEnd"/>
      <w:r w:rsidRPr="006E0734">
        <w:rPr>
          <w:rFonts w:ascii="Times New Roman" w:eastAsia="Times New Roman" w:hAnsi="Times New Roman"/>
          <w:sz w:val="24"/>
          <w:szCs w:val="24"/>
          <w:lang w:eastAsia="ru-RU"/>
        </w:rPr>
        <w:t xml:space="preserve"> — с метаболическими сдвигами в клетках. </w:t>
      </w:r>
    </w:p>
    <w:p w14:paraId="78AE5405"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Исследование связи структурных элементов молекул катехоламинов с проявлением их биологической активности показало, что для проявления α-адренергических свойств особую роль играет свободная аминогруппа боковой цепи молекулы. </w:t>
      </w:r>
    </w:p>
    <w:p w14:paraId="52DA449E"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Алкилирование аминогруппы приводит к убыванию α-адренергических свойств и усилению β-адренергических, причем ослабление одних эффектов и усиление других пропорционально размерам углеводородного радикала, присоединяемого к N-аминогруппе. Так, L-</w:t>
      </w:r>
      <w:proofErr w:type="spellStart"/>
      <w:r w:rsidRPr="006E0734">
        <w:rPr>
          <w:rFonts w:ascii="Times New Roman" w:eastAsia="Times New Roman" w:hAnsi="Times New Roman"/>
          <w:sz w:val="24"/>
          <w:szCs w:val="24"/>
          <w:lang w:eastAsia="ru-RU"/>
        </w:rPr>
        <w:t>изопротеренол</w:t>
      </w:r>
      <w:proofErr w:type="spellEnd"/>
      <w:r w:rsidRPr="006E0734">
        <w:rPr>
          <w:rFonts w:ascii="Times New Roman" w:eastAsia="Times New Roman" w:hAnsi="Times New Roman"/>
          <w:sz w:val="24"/>
          <w:szCs w:val="24"/>
          <w:lang w:eastAsia="ru-RU"/>
        </w:rPr>
        <w:t xml:space="preserve"> почти лишен а-адренергических свойств, но оказывает более сильное β-адренергическое действие, чем адреналин. Вместе с тем наличие </w:t>
      </w:r>
      <w:proofErr w:type="spellStart"/>
      <w:r w:rsidRPr="006E0734">
        <w:rPr>
          <w:rFonts w:ascii="Times New Roman" w:eastAsia="Times New Roman" w:hAnsi="Times New Roman"/>
          <w:sz w:val="24"/>
          <w:szCs w:val="24"/>
          <w:lang w:eastAsia="ru-RU"/>
        </w:rPr>
        <w:t>аминоазота</w:t>
      </w:r>
      <w:proofErr w:type="spellEnd"/>
      <w:r w:rsidRPr="006E0734">
        <w:rPr>
          <w:rFonts w:ascii="Times New Roman" w:eastAsia="Times New Roman" w:hAnsi="Times New Roman"/>
          <w:sz w:val="24"/>
          <w:szCs w:val="24"/>
          <w:lang w:eastAsia="ru-RU"/>
        </w:rPr>
        <w:t xml:space="preserve"> в боковой цепи молекулы катехоламинов необходимо для проявления различного вида адренергических эффектов. Видимо, </w:t>
      </w:r>
      <w:proofErr w:type="spellStart"/>
      <w:r w:rsidRPr="006E0734">
        <w:rPr>
          <w:rFonts w:ascii="Times New Roman" w:eastAsia="Times New Roman" w:hAnsi="Times New Roman"/>
          <w:sz w:val="24"/>
          <w:szCs w:val="24"/>
          <w:lang w:eastAsia="ru-RU"/>
        </w:rPr>
        <w:t>аминоазот</w:t>
      </w:r>
      <w:proofErr w:type="spellEnd"/>
      <w:r w:rsidRPr="006E0734">
        <w:rPr>
          <w:rFonts w:ascii="Times New Roman" w:eastAsia="Times New Roman" w:hAnsi="Times New Roman"/>
          <w:sz w:val="24"/>
          <w:szCs w:val="24"/>
          <w:lang w:eastAsia="ru-RU"/>
        </w:rPr>
        <w:t xml:space="preserve">, а также бензольное кольцо и β-гидроксил </w:t>
      </w:r>
      <w:proofErr w:type="spellStart"/>
      <w:r w:rsidRPr="006E0734">
        <w:rPr>
          <w:rFonts w:ascii="Times New Roman" w:eastAsia="Times New Roman" w:hAnsi="Times New Roman"/>
          <w:sz w:val="24"/>
          <w:szCs w:val="24"/>
          <w:lang w:eastAsia="ru-RU"/>
        </w:rPr>
        <w:t>этаноламинной</w:t>
      </w:r>
      <w:proofErr w:type="spellEnd"/>
      <w:r w:rsidRPr="006E0734">
        <w:rPr>
          <w:rFonts w:ascii="Times New Roman" w:eastAsia="Times New Roman" w:hAnsi="Times New Roman"/>
          <w:sz w:val="24"/>
          <w:szCs w:val="24"/>
          <w:lang w:eastAsia="ru-RU"/>
        </w:rPr>
        <w:t xml:space="preserve"> боковой цепи являются существенными компонентами </w:t>
      </w:r>
      <w:proofErr w:type="spellStart"/>
      <w:r w:rsidRPr="006E0734">
        <w:rPr>
          <w:rFonts w:ascii="Times New Roman" w:eastAsia="Times New Roman" w:hAnsi="Times New Roman"/>
          <w:sz w:val="24"/>
          <w:szCs w:val="24"/>
          <w:lang w:eastAsia="ru-RU"/>
        </w:rPr>
        <w:t>актонной</w:t>
      </w:r>
      <w:proofErr w:type="spellEnd"/>
      <w:r w:rsidRPr="006E0734">
        <w:rPr>
          <w:rFonts w:ascii="Times New Roman" w:eastAsia="Times New Roman" w:hAnsi="Times New Roman"/>
          <w:sz w:val="24"/>
          <w:szCs w:val="24"/>
          <w:lang w:eastAsia="ru-RU"/>
        </w:rPr>
        <w:t xml:space="preserve"> части молекул катехоламинов, причем выраженность α- или β-эффектов определяется степенью алкилирования N. </w:t>
      </w:r>
    </w:p>
    <w:p w14:paraId="1A874488"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Вместе с тем в формировании адресной части катехоламинов важен 3, 4-диоксифенильный фрагмент их молекулы. Для проявления α-адренергических эффектов достаточно присутствия только одного м-фенольного гидроксила: для эффективного связывания гормоноида с β-</w:t>
      </w:r>
      <w:proofErr w:type="spellStart"/>
      <w:r w:rsidRPr="006E0734">
        <w:rPr>
          <w:rFonts w:ascii="Times New Roman" w:eastAsia="Times New Roman" w:hAnsi="Times New Roman"/>
          <w:sz w:val="24"/>
          <w:szCs w:val="24"/>
          <w:lang w:eastAsia="ru-RU"/>
        </w:rPr>
        <w:t>адренор</w:t>
      </w:r>
      <w:r w:rsidR="007E1539" w:rsidRPr="006E0734">
        <w:rPr>
          <w:rFonts w:ascii="Times New Roman" w:eastAsia="Times New Roman" w:hAnsi="Times New Roman"/>
          <w:sz w:val="24"/>
          <w:szCs w:val="24"/>
          <w:lang w:eastAsia="ru-RU"/>
        </w:rPr>
        <w:t>е</w:t>
      </w:r>
      <w:r w:rsidRPr="006E0734">
        <w:rPr>
          <w:rFonts w:ascii="Times New Roman" w:eastAsia="Times New Roman" w:hAnsi="Times New Roman"/>
          <w:sz w:val="24"/>
          <w:szCs w:val="24"/>
          <w:lang w:eastAsia="ru-RU"/>
        </w:rPr>
        <w:t>цепторами</w:t>
      </w:r>
      <w:proofErr w:type="spellEnd"/>
      <w:r w:rsidRPr="006E0734">
        <w:rPr>
          <w:rFonts w:ascii="Times New Roman" w:eastAsia="Times New Roman" w:hAnsi="Times New Roman"/>
          <w:sz w:val="24"/>
          <w:szCs w:val="24"/>
          <w:lang w:eastAsia="ru-RU"/>
        </w:rPr>
        <w:t xml:space="preserve"> необходимы оба гидроксила фенольного кольца. </w:t>
      </w:r>
    </w:p>
    <w:p w14:paraId="525CD4CB"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Различные модификации, производимые в фенольном кольце, резко снижают сродство катехоламинов к β-</w:t>
      </w:r>
      <w:proofErr w:type="spellStart"/>
      <w:r w:rsidRPr="006E0734">
        <w:rPr>
          <w:rFonts w:ascii="Times New Roman" w:eastAsia="Times New Roman" w:hAnsi="Times New Roman"/>
          <w:sz w:val="24"/>
          <w:szCs w:val="24"/>
          <w:lang w:eastAsia="ru-RU"/>
        </w:rPr>
        <w:t>адренорецепторам</w:t>
      </w:r>
      <w:proofErr w:type="spellEnd"/>
      <w:r w:rsidRPr="006E0734">
        <w:rPr>
          <w:rFonts w:ascii="Times New Roman" w:eastAsia="Times New Roman" w:hAnsi="Times New Roman"/>
          <w:sz w:val="24"/>
          <w:szCs w:val="24"/>
          <w:lang w:eastAsia="ru-RU"/>
        </w:rPr>
        <w:t xml:space="preserve"> и превращают </w:t>
      </w:r>
      <w:proofErr w:type="spellStart"/>
      <w:r w:rsidRPr="006E0734">
        <w:rPr>
          <w:rFonts w:ascii="Times New Roman" w:eastAsia="Times New Roman" w:hAnsi="Times New Roman"/>
          <w:sz w:val="24"/>
          <w:szCs w:val="24"/>
          <w:lang w:eastAsia="ru-RU"/>
        </w:rPr>
        <w:t>адреномиметики</w:t>
      </w:r>
      <w:proofErr w:type="spellEnd"/>
      <w:r w:rsidRPr="006E0734">
        <w:rPr>
          <w:rFonts w:ascii="Times New Roman" w:eastAsia="Times New Roman" w:hAnsi="Times New Roman"/>
          <w:sz w:val="24"/>
          <w:szCs w:val="24"/>
          <w:lang w:eastAsia="ru-RU"/>
        </w:rPr>
        <w:t xml:space="preserve"> в β-адреноблокаторы. </w:t>
      </w:r>
    </w:p>
    <w:p w14:paraId="4E5C6336"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Дофамин, секретируемый особыми нейросекреторными клетками гипоталамуса, способен вызывать торможение секреции пролактина и в меньшей степени СТГ </w:t>
      </w:r>
      <w:proofErr w:type="spellStart"/>
      <w:r w:rsidRPr="006E0734">
        <w:rPr>
          <w:rFonts w:ascii="Times New Roman" w:eastAsia="Times New Roman" w:hAnsi="Times New Roman"/>
          <w:sz w:val="24"/>
          <w:szCs w:val="24"/>
          <w:lang w:eastAsia="ru-RU"/>
        </w:rPr>
        <w:t>аденогипофизом</w:t>
      </w:r>
      <w:proofErr w:type="spellEnd"/>
      <w:r w:rsidRPr="006E0734">
        <w:rPr>
          <w:rFonts w:ascii="Times New Roman" w:eastAsia="Times New Roman" w:hAnsi="Times New Roman"/>
          <w:sz w:val="24"/>
          <w:szCs w:val="24"/>
          <w:lang w:eastAsia="ru-RU"/>
        </w:rPr>
        <w:t xml:space="preserve"> через специальные </w:t>
      </w:r>
      <w:proofErr w:type="spellStart"/>
      <w:r w:rsidRPr="006E0734">
        <w:rPr>
          <w:rFonts w:ascii="Times New Roman" w:eastAsia="Times New Roman" w:hAnsi="Times New Roman"/>
          <w:sz w:val="24"/>
          <w:szCs w:val="24"/>
          <w:lang w:eastAsia="ru-RU"/>
        </w:rPr>
        <w:t>дофаминергические</w:t>
      </w:r>
      <w:proofErr w:type="spellEnd"/>
      <w:r w:rsidRPr="006E0734">
        <w:rPr>
          <w:rFonts w:ascii="Times New Roman" w:eastAsia="Times New Roman" w:hAnsi="Times New Roman"/>
          <w:sz w:val="24"/>
          <w:szCs w:val="24"/>
          <w:lang w:eastAsia="ru-RU"/>
        </w:rPr>
        <w:t xml:space="preserve"> рецепторы. Его агонист </w:t>
      </w:r>
      <w:proofErr w:type="spellStart"/>
      <w:r w:rsidRPr="006E0734">
        <w:rPr>
          <w:rFonts w:ascii="Times New Roman" w:eastAsia="Times New Roman" w:hAnsi="Times New Roman"/>
          <w:sz w:val="24"/>
          <w:szCs w:val="24"/>
          <w:lang w:eastAsia="ru-RU"/>
        </w:rPr>
        <w:t>парлодел</w:t>
      </w:r>
      <w:proofErr w:type="spellEnd"/>
      <w:r w:rsidRPr="006E0734">
        <w:rPr>
          <w:rFonts w:ascii="Times New Roman" w:eastAsia="Times New Roman" w:hAnsi="Times New Roman"/>
          <w:sz w:val="24"/>
          <w:szCs w:val="24"/>
          <w:lang w:eastAsia="ru-RU"/>
        </w:rPr>
        <w:t xml:space="preserve"> используется при патологической секреции молочных желез у женщин (синдром </w:t>
      </w:r>
      <w:proofErr w:type="spellStart"/>
      <w:r w:rsidRPr="006E0734">
        <w:rPr>
          <w:rFonts w:ascii="Times New Roman" w:eastAsia="Times New Roman" w:hAnsi="Times New Roman"/>
          <w:sz w:val="24"/>
          <w:szCs w:val="24"/>
          <w:lang w:eastAsia="ru-RU"/>
        </w:rPr>
        <w:t>галактореи</w:t>
      </w:r>
      <w:proofErr w:type="spellEnd"/>
      <w:r w:rsidRPr="006E0734">
        <w:rPr>
          <w:rFonts w:ascii="Times New Roman" w:eastAsia="Times New Roman" w:hAnsi="Times New Roman"/>
          <w:sz w:val="24"/>
          <w:szCs w:val="24"/>
          <w:lang w:eastAsia="ru-RU"/>
        </w:rPr>
        <w:t xml:space="preserve">). </w:t>
      </w:r>
    </w:p>
    <w:p w14:paraId="4956E4EF"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p>
    <w:p w14:paraId="25998842"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i/>
          <w:sz w:val="24"/>
          <w:szCs w:val="24"/>
          <w:lang w:eastAsia="ru-RU"/>
        </w:rPr>
        <w:t xml:space="preserve">Тиреоидные </w:t>
      </w:r>
      <w:proofErr w:type="gramStart"/>
      <w:r w:rsidRPr="006E0734">
        <w:rPr>
          <w:rFonts w:ascii="Times New Roman" w:eastAsia="Times New Roman" w:hAnsi="Times New Roman"/>
          <w:i/>
          <w:sz w:val="24"/>
          <w:szCs w:val="24"/>
          <w:lang w:eastAsia="ru-RU"/>
        </w:rPr>
        <w:t>гормоны</w:t>
      </w:r>
      <w:proofErr w:type="gramEnd"/>
      <w:r w:rsidRPr="006E0734">
        <w:rPr>
          <w:rFonts w:ascii="Times New Roman" w:eastAsia="Times New Roman" w:hAnsi="Times New Roman"/>
          <w:sz w:val="24"/>
          <w:szCs w:val="24"/>
          <w:lang w:eastAsia="ru-RU"/>
        </w:rPr>
        <w:t xml:space="preserve"> В основе их структуры лежит </w:t>
      </w:r>
      <w:proofErr w:type="spellStart"/>
      <w:r w:rsidRPr="006E0734">
        <w:rPr>
          <w:rFonts w:ascii="Times New Roman" w:eastAsia="Times New Roman" w:hAnsi="Times New Roman"/>
          <w:sz w:val="24"/>
          <w:szCs w:val="24"/>
          <w:lang w:eastAsia="ru-RU"/>
        </w:rPr>
        <w:t>тирониновое</w:t>
      </w:r>
      <w:proofErr w:type="spellEnd"/>
      <w:r w:rsidRPr="006E0734">
        <w:rPr>
          <w:rFonts w:ascii="Times New Roman" w:eastAsia="Times New Roman" w:hAnsi="Times New Roman"/>
          <w:sz w:val="24"/>
          <w:szCs w:val="24"/>
          <w:lang w:eastAsia="ru-RU"/>
        </w:rPr>
        <w:t xml:space="preserve"> ядро, которое состоит из 2 конденсированных молекул L-тирозина. Важнейшая структурная характеристика гормонально-активных производных </w:t>
      </w:r>
      <w:proofErr w:type="spellStart"/>
      <w:r w:rsidRPr="006E0734">
        <w:rPr>
          <w:rFonts w:ascii="Times New Roman" w:eastAsia="Times New Roman" w:hAnsi="Times New Roman"/>
          <w:sz w:val="24"/>
          <w:szCs w:val="24"/>
          <w:lang w:eastAsia="ru-RU"/>
        </w:rPr>
        <w:t>тиронина</w:t>
      </w:r>
      <w:proofErr w:type="spellEnd"/>
      <w:r w:rsidRPr="006E0734">
        <w:rPr>
          <w:rFonts w:ascii="Times New Roman" w:eastAsia="Times New Roman" w:hAnsi="Times New Roman"/>
          <w:sz w:val="24"/>
          <w:szCs w:val="24"/>
          <w:lang w:eastAsia="ru-RU"/>
        </w:rPr>
        <w:t xml:space="preserve"> — наличие в их молекуле 3 или 4 атомов йода. Таковы трийодтиронин (3,5,3'-трийодтиронин, Т3) и тироксин (3,5,3',5'-тетрайодтиронин, Т4) — гормоны фолликулярных клеток щитовидной железы позвоночных, осуществляющие регуляцию энергообмена, синтеза белка и развития организма. Структура Т4 впервые охарактеризована </w:t>
      </w:r>
      <w:proofErr w:type="spellStart"/>
      <w:r w:rsidRPr="006E0734">
        <w:rPr>
          <w:rFonts w:ascii="Times New Roman" w:eastAsia="Times New Roman" w:hAnsi="Times New Roman"/>
          <w:sz w:val="24"/>
          <w:szCs w:val="24"/>
          <w:lang w:eastAsia="ru-RU"/>
        </w:rPr>
        <w:t>Кендаллом</w:t>
      </w:r>
      <w:proofErr w:type="spellEnd"/>
      <w:r w:rsidRPr="006E0734">
        <w:rPr>
          <w:rFonts w:ascii="Times New Roman" w:eastAsia="Times New Roman" w:hAnsi="Times New Roman"/>
          <w:sz w:val="24"/>
          <w:szCs w:val="24"/>
          <w:lang w:eastAsia="ru-RU"/>
        </w:rPr>
        <w:t xml:space="preserve"> (1915), Т3 — Гроссом и Питт-</w:t>
      </w:r>
      <w:proofErr w:type="spellStart"/>
      <w:r w:rsidRPr="006E0734">
        <w:rPr>
          <w:rFonts w:ascii="Times New Roman" w:eastAsia="Times New Roman" w:hAnsi="Times New Roman"/>
          <w:sz w:val="24"/>
          <w:szCs w:val="24"/>
          <w:lang w:eastAsia="ru-RU"/>
        </w:rPr>
        <w:t>Риверсом</w:t>
      </w:r>
      <w:proofErr w:type="spellEnd"/>
      <w:r w:rsidRPr="006E0734">
        <w:rPr>
          <w:rFonts w:ascii="Times New Roman" w:eastAsia="Times New Roman" w:hAnsi="Times New Roman"/>
          <w:sz w:val="24"/>
          <w:szCs w:val="24"/>
          <w:lang w:eastAsia="ru-RU"/>
        </w:rPr>
        <w:t xml:space="preserve"> (1952). Т3 и Т4 обнаружены в некоторых сине-зеленых водорослях. </w:t>
      </w:r>
    </w:p>
    <w:p w14:paraId="0E0D00E1"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В отличие от катехоламинов </w:t>
      </w:r>
      <w:proofErr w:type="spellStart"/>
      <w:r w:rsidRPr="006E0734">
        <w:rPr>
          <w:rFonts w:ascii="Times New Roman" w:eastAsia="Times New Roman" w:hAnsi="Times New Roman"/>
          <w:sz w:val="24"/>
          <w:szCs w:val="24"/>
          <w:lang w:eastAsia="ru-RU"/>
        </w:rPr>
        <w:t>тирониновые</w:t>
      </w:r>
      <w:proofErr w:type="spellEnd"/>
      <w:r w:rsidRPr="006E0734">
        <w:rPr>
          <w:rFonts w:ascii="Times New Roman" w:eastAsia="Times New Roman" w:hAnsi="Times New Roman"/>
          <w:sz w:val="24"/>
          <w:szCs w:val="24"/>
          <w:lang w:eastAsia="ru-RU"/>
        </w:rPr>
        <w:t xml:space="preserve"> гормоны за счет присутствия в их молекуле двух плоских бензольных колец относительно плохо растворимы в воде при нейтральных значениях рН. Их </w:t>
      </w:r>
      <w:proofErr w:type="spellStart"/>
      <w:r w:rsidRPr="006E0734">
        <w:rPr>
          <w:rFonts w:ascii="Times New Roman" w:eastAsia="Times New Roman" w:hAnsi="Times New Roman"/>
          <w:sz w:val="24"/>
          <w:szCs w:val="24"/>
          <w:lang w:eastAsia="ru-RU"/>
        </w:rPr>
        <w:t>водорастворимость</w:t>
      </w:r>
      <w:proofErr w:type="spellEnd"/>
      <w:r w:rsidRPr="006E0734">
        <w:rPr>
          <w:rFonts w:ascii="Times New Roman" w:eastAsia="Times New Roman" w:hAnsi="Times New Roman"/>
          <w:sz w:val="24"/>
          <w:szCs w:val="24"/>
          <w:lang w:eastAsia="ru-RU"/>
        </w:rPr>
        <w:t xml:space="preserve"> значительно возрастает при увеличении щелочности среды. Вместе с тем они хорошо растворимы в некоторых спиртах, в частности в бутаноле, что используют при определении гормонов в плазме крови и тканях. Из-за относительно низкой полярности </w:t>
      </w:r>
      <w:proofErr w:type="spellStart"/>
      <w:r w:rsidRPr="006E0734">
        <w:rPr>
          <w:rFonts w:ascii="Times New Roman" w:eastAsia="Times New Roman" w:hAnsi="Times New Roman"/>
          <w:sz w:val="24"/>
          <w:szCs w:val="24"/>
          <w:lang w:eastAsia="ru-RU"/>
        </w:rPr>
        <w:t>тирониновые</w:t>
      </w:r>
      <w:proofErr w:type="spellEnd"/>
      <w:r w:rsidRPr="006E0734">
        <w:rPr>
          <w:rFonts w:ascii="Times New Roman" w:eastAsia="Times New Roman" w:hAnsi="Times New Roman"/>
          <w:sz w:val="24"/>
          <w:szCs w:val="24"/>
          <w:lang w:eastAsia="ru-RU"/>
        </w:rPr>
        <w:t xml:space="preserve"> соединения обладают выраженной </w:t>
      </w:r>
      <w:proofErr w:type="spellStart"/>
      <w:r w:rsidRPr="006E0734">
        <w:rPr>
          <w:rFonts w:ascii="Times New Roman" w:eastAsia="Times New Roman" w:hAnsi="Times New Roman"/>
          <w:sz w:val="24"/>
          <w:szCs w:val="24"/>
          <w:lang w:eastAsia="ru-RU"/>
        </w:rPr>
        <w:t>липофильностью</w:t>
      </w:r>
      <w:proofErr w:type="spellEnd"/>
      <w:r w:rsidRPr="006E0734">
        <w:rPr>
          <w:rFonts w:ascii="Times New Roman" w:eastAsia="Times New Roman" w:hAnsi="Times New Roman"/>
          <w:sz w:val="24"/>
          <w:szCs w:val="24"/>
          <w:lang w:eastAsia="ru-RU"/>
        </w:rPr>
        <w:t xml:space="preserve"> и в отличие от катехоламинов сравнительно легко могут проходить через клеточные мембраны. </w:t>
      </w:r>
    </w:p>
    <w:p w14:paraId="23E7745B"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Биологическая активность тиреоидных гормонов определяется совокупностью структурных особенностей их молекулы: </w:t>
      </w:r>
      <w:proofErr w:type="spellStart"/>
      <w:r w:rsidRPr="006E0734">
        <w:rPr>
          <w:rFonts w:ascii="Times New Roman" w:eastAsia="Times New Roman" w:hAnsi="Times New Roman"/>
          <w:sz w:val="24"/>
          <w:szCs w:val="24"/>
          <w:lang w:eastAsia="ru-RU"/>
        </w:rPr>
        <w:t>дифенилэфирной</w:t>
      </w:r>
      <w:proofErr w:type="spellEnd"/>
      <w:r w:rsidRPr="006E0734">
        <w:rPr>
          <w:rFonts w:ascii="Times New Roman" w:eastAsia="Times New Roman" w:hAnsi="Times New Roman"/>
          <w:sz w:val="24"/>
          <w:szCs w:val="24"/>
          <w:lang w:eastAsia="ru-RU"/>
        </w:rPr>
        <w:t xml:space="preserve"> связью, боковой цепью (остаток аланина) и </w:t>
      </w:r>
      <w:proofErr w:type="spellStart"/>
      <w:r w:rsidRPr="006E0734">
        <w:rPr>
          <w:rFonts w:ascii="Times New Roman" w:eastAsia="Times New Roman" w:hAnsi="Times New Roman"/>
          <w:sz w:val="24"/>
          <w:szCs w:val="24"/>
          <w:lang w:eastAsia="ru-RU"/>
        </w:rPr>
        <w:t>йодфенольными</w:t>
      </w:r>
      <w:proofErr w:type="spellEnd"/>
      <w:r w:rsidRPr="006E0734">
        <w:rPr>
          <w:rFonts w:ascii="Times New Roman" w:eastAsia="Times New Roman" w:hAnsi="Times New Roman"/>
          <w:sz w:val="24"/>
          <w:szCs w:val="24"/>
          <w:lang w:eastAsia="ru-RU"/>
        </w:rPr>
        <w:t xml:space="preserve"> функциями. Важнейшую роль в проявлении специфической гормональной активности играют степень йодирования </w:t>
      </w:r>
      <w:proofErr w:type="spellStart"/>
      <w:r w:rsidRPr="006E0734">
        <w:rPr>
          <w:rFonts w:ascii="Times New Roman" w:eastAsia="Times New Roman" w:hAnsi="Times New Roman"/>
          <w:sz w:val="24"/>
          <w:szCs w:val="24"/>
          <w:lang w:eastAsia="ru-RU"/>
        </w:rPr>
        <w:t>тиронина</w:t>
      </w:r>
      <w:proofErr w:type="spellEnd"/>
      <w:r w:rsidRPr="006E0734">
        <w:rPr>
          <w:rFonts w:ascii="Times New Roman" w:eastAsia="Times New Roman" w:hAnsi="Times New Roman"/>
          <w:sz w:val="24"/>
          <w:szCs w:val="24"/>
          <w:lang w:eastAsia="ru-RU"/>
        </w:rPr>
        <w:t xml:space="preserve"> и положение атомов йода в кольцах. Так, моно- </w:t>
      </w:r>
      <w:r w:rsidRPr="006E0734">
        <w:rPr>
          <w:rFonts w:ascii="Times New Roman" w:eastAsia="Times New Roman" w:hAnsi="Times New Roman"/>
          <w:sz w:val="24"/>
          <w:szCs w:val="24"/>
          <w:lang w:eastAsia="ru-RU"/>
        </w:rPr>
        <w:lastRenderedPageBreak/>
        <w:t xml:space="preserve">и </w:t>
      </w:r>
      <w:proofErr w:type="spellStart"/>
      <w:r w:rsidRPr="006E0734">
        <w:rPr>
          <w:rFonts w:ascii="Times New Roman" w:eastAsia="Times New Roman" w:hAnsi="Times New Roman"/>
          <w:sz w:val="24"/>
          <w:szCs w:val="24"/>
          <w:lang w:eastAsia="ru-RU"/>
        </w:rPr>
        <w:t>дийодтиронины</w:t>
      </w:r>
      <w:proofErr w:type="spellEnd"/>
      <w:r w:rsidRPr="006E0734">
        <w:rPr>
          <w:rFonts w:ascii="Times New Roman" w:eastAsia="Times New Roman" w:hAnsi="Times New Roman"/>
          <w:sz w:val="24"/>
          <w:szCs w:val="24"/>
          <w:lang w:eastAsia="ru-RU"/>
        </w:rPr>
        <w:t xml:space="preserve"> малоактивны. Активны лишь </w:t>
      </w:r>
      <w:proofErr w:type="spellStart"/>
      <w:r w:rsidRPr="006E0734">
        <w:rPr>
          <w:rFonts w:ascii="Times New Roman" w:eastAsia="Times New Roman" w:hAnsi="Times New Roman"/>
          <w:sz w:val="24"/>
          <w:szCs w:val="24"/>
          <w:lang w:eastAsia="ru-RU"/>
        </w:rPr>
        <w:t>тиронины</w:t>
      </w:r>
      <w:proofErr w:type="spellEnd"/>
      <w:r w:rsidRPr="006E0734">
        <w:rPr>
          <w:rFonts w:ascii="Times New Roman" w:eastAsia="Times New Roman" w:hAnsi="Times New Roman"/>
          <w:sz w:val="24"/>
          <w:szCs w:val="24"/>
          <w:lang w:eastAsia="ru-RU"/>
        </w:rPr>
        <w:t xml:space="preserve">, содержащие 3 или 4 атома йода. Наибольшее значение имеет йодирование 3-го и 5-го положений в кольце А и 3-го положения в кольце В. Показано, что наибольшей биологической активностью обладает Т3, Т4 менее эффективен, а 3,3',5'-трийодтиронин вообще не обладает гормональной активностью. </w:t>
      </w:r>
    </w:p>
    <w:p w14:paraId="01679EE1"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Некоторые авторы считают, что Т3 — не только секретируемый гормон, но и активированная на периферии форма тироксина. По-видимому, боковая цепь и </w:t>
      </w:r>
      <w:proofErr w:type="spellStart"/>
      <w:r w:rsidRPr="006E0734">
        <w:rPr>
          <w:rFonts w:ascii="Times New Roman" w:eastAsia="Times New Roman" w:hAnsi="Times New Roman"/>
          <w:sz w:val="24"/>
          <w:szCs w:val="24"/>
          <w:lang w:eastAsia="ru-RU"/>
        </w:rPr>
        <w:t>дийодированное</w:t>
      </w:r>
      <w:proofErr w:type="spellEnd"/>
      <w:r w:rsidRPr="006E0734">
        <w:rPr>
          <w:rFonts w:ascii="Times New Roman" w:eastAsia="Times New Roman" w:hAnsi="Times New Roman"/>
          <w:sz w:val="24"/>
          <w:szCs w:val="24"/>
          <w:lang w:eastAsia="ru-RU"/>
        </w:rPr>
        <w:t xml:space="preserve"> кольцо А — </w:t>
      </w:r>
      <w:proofErr w:type="spellStart"/>
      <w:r w:rsidRPr="006E0734">
        <w:rPr>
          <w:rFonts w:ascii="Times New Roman" w:eastAsia="Times New Roman" w:hAnsi="Times New Roman"/>
          <w:sz w:val="24"/>
          <w:szCs w:val="24"/>
          <w:lang w:eastAsia="ru-RU"/>
        </w:rPr>
        <w:t>рекогнонная</w:t>
      </w:r>
      <w:proofErr w:type="spellEnd"/>
      <w:r w:rsidRPr="006E0734">
        <w:rPr>
          <w:rFonts w:ascii="Times New Roman" w:eastAsia="Times New Roman" w:hAnsi="Times New Roman"/>
          <w:sz w:val="24"/>
          <w:szCs w:val="24"/>
          <w:lang w:eastAsia="ru-RU"/>
        </w:rPr>
        <w:t xml:space="preserve"> часть гормональной молекулы, а </w:t>
      </w:r>
      <w:proofErr w:type="spellStart"/>
      <w:r w:rsidRPr="006E0734">
        <w:rPr>
          <w:rFonts w:ascii="Times New Roman" w:eastAsia="Times New Roman" w:hAnsi="Times New Roman"/>
          <w:sz w:val="24"/>
          <w:szCs w:val="24"/>
          <w:lang w:eastAsia="ru-RU"/>
        </w:rPr>
        <w:t>монойодированное</w:t>
      </w:r>
      <w:proofErr w:type="spellEnd"/>
      <w:r w:rsidRPr="006E0734">
        <w:rPr>
          <w:rFonts w:ascii="Times New Roman" w:eastAsia="Times New Roman" w:hAnsi="Times New Roman"/>
          <w:sz w:val="24"/>
          <w:szCs w:val="24"/>
          <w:lang w:eastAsia="ru-RU"/>
        </w:rPr>
        <w:t xml:space="preserve"> кольцо В — </w:t>
      </w:r>
      <w:proofErr w:type="spellStart"/>
      <w:r w:rsidRPr="006E0734">
        <w:rPr>
          <w:rFonts w:ascii="Times New Roman" w:eastAsia="Times New Roman" w:hAnsi="Times New Roman"/>
          <w:sz w:val="24"/>
          <w:szCs w:val="24"/>
          <w:lang w:eastAsia="ru-RU"/>
        </w:rPr>
        <w:t>актон</w:t>
      </w:r>
      <w:proofErr w:type="spellEnd"/>
      <w:r w:rsidRPr="006E0734">
        <w:rPr>
          <w:rFonts w:ascii="Times New Roman" w:eastAsia="Times New Roman" w:hAnsi="Times New Roman"/>
          <w:sz w:val="24"/>
          <w:szCs w:val="24"/>
          <w:lang w:eastAsia="ru-RU"/>
        </w:rPr>
        <w:t xml:space="preserve"> (Йоргенсен и др., 1962; Тата, 1980). Полагают, что гормоны щитовидной железы являются лишь носителями (транспортерами) йода — самостоятельного специфического регулятора определенных обменных процессов в клетке. Эффект тиреоидных гормонов проявляется лишь постольку, поскольку в клетках реагирующих органов и тканей происходит </w:t>
      </w:r>
      <w:proofErr w:type="spellStart"/>
      <w:r w:rsidRPr="006E0734">
        <w:rPr>
          <w:rFonts w:ascii="Times New Roman" w:eastAsia="Times New Roman" w:hAnsi="Times New Roman"/>
          <w:sz w:val="24"/>
          <w:szCs w:val="24"/>
          <w:lang w:eastAsia="ru-RU"/>
        </w:rPr>
        <w:t>дейодирование</w:t>
      </w:r>
      <w:proofErr w:type="spellEnd"/>
      <w:r w:rsidRPr="006E0734">
        <w:rPr>
          <w:rFonts w:ascii="Times New Roman" w:eastAsia="Times New Roman" w:hAnsi="Times New Roman"/>
          <w:sz w:val="24"/>
          <w:szCs w:val="24"/>
          <w:lang w:eastAsia="ru-RU"/>
        </w:rPr>
        <w:t xml:space="preserve"> гормонов, т.е. высвобождение атомов йода из органических соединений. Приведенная точка зрения не лишена оснований. </w:t>
      </w:r>
    </w:p>
    <w:p w14:paraId="7F46CCB7"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В определенных условиях йод способен воспроизводить отдельные эффекты тиреоидных гормонов. Однако в целом предположение об уникальной и самостоятельной роли йода опровергается рядом экспериментальных данных. Так, оказалось, что изопропиловое производное Т3, в котором йод в положении 3' замещен изопропиловым радикалом, более активно, чем природный гормон. </w:t>
      </w:r>
      <w:proofErr w:type="spellStart"/>
      <w:r w:rsidRPr="006E0734">
        <w:rPr>
          <w:rFonts w:ascii="Times New Roman" w:eastAsia="Times New Roman" w:hAnsi="Times New Roman"/>
          <w:sz w:val="24"/>
          <w:szCs w:val="24"/>
          <w:lang w:eastAsia="ru-RU"/>
        </w:rPr>
        <w:t>Тироксиноподобное</w:t>
      </w:r>
      <w:proofErr w:type="spellEnd"/>
      <w:r w:rsidRPr="006E0734">
        <w:rPr>
          <w:rFonts w:ascii="Times New Roman" w:eastAsia="Times New Roman" w:hAnsi="Times New Roman"/>
          <w:sz w:val="24"/>
          <w:szCs w:val="24"/>
          <w:lang w:eastAsia="ru-RU"/>
        </w:rPr>
        <w:t xml:space="preserve"> действие оказывает также производное Т4, в котором все атомы йода были замещены на </w:t>
      </w:r>
      <w:proofErr w:type="spellStart"/>
      <w:r w:rsidRPr="006E0734">
        <w:rPr>
          <w:rFonts w:ascii="Times New Roman" w:eastAsia="Times New Roman" w:hAnsi="Times New Roman"/>
          <w:sz w:val="24"/>
          <w:szCs w:val="24"/>
          <w:lang w:eastAsia="ru-RU"/>
        </w:rPr>
        <w:t>бромированные</w:t>
      </w:r>
      <w:proofErr w:type="spellEnd"/>
      <w:r w:rsidRPr="006E0734">
        <w:rPr>
          <w:rFonts w:ascii="Times New Roman" w:eastAsia="Times New Roman" w:hAnsi="Times New Roman"/>
          <w:sz w:val="24"/>
          <w:szCs w:val="24"/>
          <w:lang w:eastAsia="ru-RU"/>
        </w:rPr>
        <w:t xml:space="preserve"> изопропиловые радикалы (Тэйлор и др., 1967; Тата, 1980). </w:t>
      </w:r>
    </w:p>
    <w:p w14:paraId="5A288469"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Таким образом, йод в молекуле тиреоидных гормонов, очевидно, не имеет уникального самостоятельного значения. Его роль сводится, по-видимому, к обеспечению структурного соответствия гормона и специфического </w:t>
      </w:r>
      <w:proofErr w:type="spellStart"/>
      <w:r w:rsidRPr="006E0734">
        <w:rPr>
          <w:rFonts w:ascii="Times New Roman" w:eastAsia="Times New Roman" w:hAnsi="Times New Roman"/>
          <w:sz w:val="24"/>
          <w:szCs w:val="24"/>
          <w:lang w:eastAsia="ru-RU"/>
        </w:rPr>
        <w:t>циторецептора</w:t>
      </w:r>
      <w:proofErr w:type="spellEnd"/>
      <w:r w:rsidRPr="006E0734">
        <w:rPr>
          <w:rFonts w:ascii="Times New Roman" w:eastAsia="Times New Roman" w:hAnsi="Times New Roman"/>
          <w:sz w:val="24"/>
          <w:szCs w:val="24"/>
          <w:lang w:eastAsia="ru-RU"/>
        </w:rPr>
        <w:t xml:space="preserve">. </w:t>
      </w:r>
    </w:p>
    <w:p w14:paraId="5F6CA628"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p>
    <w:p w14:paraId="662F2997"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i/>
          <w:sz w:val="24"/>
          <w:szCs w:val="24"/>
          <w:lang w:eastAsia="ru-RU"/>
        </w:rPr>
        <w:t>Производное триптофана мелатонин</w:t>
      </w:r>
      <w:r w:rsidRPr="006E0734">
        <w:rPr>
          <w:rFonts w:ascii="Times New Roman" w:eastAsia="Times New Roman" w:hAnsi="Times New Roman"/>
          <w:sz w:val="24"/>
          <w:szCs w:val="24"/>
          <w:lang w:eastAsia="ru-RU"/>
        </w:rPr>
        <w:t xml:space="preserve"> — гормоноид эпифиза и ряда периферических органов. По структуре — это N-ацетил</w:t>
      </w:r>
      <w:r w:rsidRPr="006E0734">
        <w:rPr>
          <w:rFonts w:ascii="Times New Roman" w:eastAsia="Times New Roman" w:hAnsi="Times New Roman"/>
          <w:sz w:val="24"/>
          <w:szCs w:val="24"/>
          <w:lang w:val="kk-KZ" w:eastAsia="ru-RU"/>
        </w:rPr>
        <w:t>-</w:t>
      </w:r>
      <w:r w:rsidRPr="006E0734">
        <w:rPr>
          <w:rFonts w:ascii="Times New Roman" w:eastAsia="Times New Roman" w:hAnsi="Times New Roman"/>
          <w:sz w:val="24"/>
          <w:szCs w:val="24"/>
          <w:lang w:eastAsia="ru-RU"/>
        </w:rPr>
        <w:t xml:space="preserve">5-метокситриптамин (Лернер и др., 1959, 1968): </w:t>
      </w:r>
    </w:p>
    <w:p w14:paraId="3A5B76A0"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p>
    <w:p w14:paraId="61E299C3" w14:textId="77777777" w:rsidR="00C46199" w:rsidRPr="006E0734" w:rsidRDefault="00534ABD" w:rsidP="006E0734">
      <w:pPr>
        <w:spacing w:after="0" w:line="240" w:lineRule="auto"/>
        <w:ind w:firstLine="567"/>
        <w:jc w:val="both"/>
        <w:rPr>
          <w:rFonts w:ascii="Times New Roman" w:eastAsia="Times New Roman" w:hAnsi="Times New Roman"/>
          <w:sz w:val="24"/>
          <w:szCs w:val="24"/>
          <w:lang w:eastAsia="ru-RU"/>
        </w:rPr>
      </w:pPr>
      <w:r>
        <w:rPr>
          <w:rFonts w:ascii="Times New Roman" w:hAnsi="Times New Roman"/>
          <w:noProof/>
          <w:sz w:val="24"/>
          <w:szCs w:val="24"/>
          <w:lang w:eastAsia="ru-RU"/>
        </w:rPr>
        <w:drawing>
          <wp:inline distT="0" distB="0" distL="0" distR="0" wp14:anchorId="27142921" wp14:editId="4B7AA118">
            <wp:extent cx="3460115" cy="1755775"/>
            <wp:effectExtent l="0" t="0" r="0" b="0"/>
            <wp:docPr id="4"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0115" cy="1755775"/>
                    </a:xfrm>
                    <a:prstGeom prst="rect">
                      <a:avLst/>
                    </a:prstGeom>
                    <a:noFill/>
                    <a:ln>
                      <a:noFill/>
                    </a:ln>
                  </pic:spPr>
                </pic:pic>
              </a:graphicData>
            </a:graphic>
          </wp:inline>
        </w:drawing>
      </w:r>
    </w:p>
    <w:p w14:paraId="4D31AC2D"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p>
    <w:p w14:paraId="05A70821" w14:textId="77777777" w:rsidR="00C46199" w:rsidRPr="006E0734" w:rsidRDefault="00C46199"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Главная функция этого гормона — </w:t>
      </w:r>
      <w:proofErr w:type="spellStart"/>
      <w:r w:rsidRPr="006E0734">
        <w:rPr>
          <w:rFonts w:ascii="Times New Roman" w:eastAsia="Times New Roman" w:hAnsi="Times New Roman"/>
          <w:sz w:val="24"/>
          <w:szCs w:val="24"/>
          <w:lang w:eastAsia="ru-RU"/>
        </w:rPr>
        <w:t>конденсирование</w:t>
      </w:r>
      <w:proofErr w:type="spellEnd"/>
      <w:r w:rsidRPr="006E0734">
        <w:rPr>
          <w:rFonts w:ascii="Times New Roman" w:eastAsia="Times New Roman" w:hAnsi="Times New Roman"/>
          <w:sz w:val="24"/>
          <w:szCs w:val="24"/>
          <w:lang w:eastAsia="ru-RU"/>
        </w:rPr>
        <w:t xml:space="preserve"> меланинов вокруг ядра в </w:t>
      </w:r>
      <w:proofErr w:type="spellStart"/>
      <w:r w:rsidRPr="006E0734">
        <w:rPr>
          <w:rFonts w:ascii="Times New Roman" w:eastAsia="Times New Roman" w:hAnsi="Times New Roman"/>
          <w:sz w:val="24"/>
          <w:szCs w:val="24"/>
          <w:lang w:eastAsia="ru-RU"/>
        </w:rPr>
        <w:t>меланофорах</w:t>
      </w:r>
      <w:proofErr w:type="spellEnd"/>
      <w:r w:rsidRPr="006E0734">
        <w:rPr>
          <w:rFonts w:ascii="Times New Roman" w:eastAsia="Times New Roman" w:hAnsi="Times New Roman"/>
          <w:sz w:val="24"/>
          <w:szCs w:val="24"/>
          <w:lang w:eastAsia="ru-RU"/>
        </w:rPr>
        <w:t xml:space="preserve">, приводящее к </w:t>
      </w:r>
      <w:proofErr w:type="spellStart"/>
      <w:r w:rsidRPr="006E0734">
        <w:rPr>
          <w:rFonts w:ascii="Times New Roman" w:eastAsia="Times New Roman" w:hAnsi="Times New Roman"/>
          <w:sz w:val="24"/>
          <w:szCs w:val="24"/>
          <w:lang w:eastAsia="ru-RU"/>
        </w:rPr>
        <w:t>посветлению</w:t>
      </w:r>
      <w:proofErr w:type="spellEnd"/>
      <w:r w:rsidRPr="006E0734">
        <w:rPr>
          <w:rFonts w:ascii="Times New Roman" w:eastAsia="Times New Roman" w:hAnsi="Times New Roman"/>
          <w:sz w:val="24"/>
          <w:szCs w:val="24"/>
          <w:lang w:eastAsia="ru-RU"/>
        </w:rPr>
        <w:t xml:space="preserve"> покровных тканей. Роль мелатонина в регуляции пигментного обмена наиболее выражена у низших позвоночных. Наряду с влиянием на пигментный обмен мелатонин способен в определенных концентрациях вызывать у разных видов позвоночных </w:t>
      </w:r>
      <w:proofErr w:type="spellStart"/>
      <w:r w:rsidRPr="006E0734">
        <w:rPr>
          <w:rFonts w:ascii="Times New Roman" w:eastAsia="Times New Roman" w:hAnsi="Times New Roman"/>
          <w:sz w:val="24"/>
          <w:szCs w:val="24"/>
          <w:lang w:eastAsia="ru-RU"/>
        </w:rPr>
        <w:t>антигонадотропный</w:t>
      </w:r>
      <w:proofErr w:type="spellEnd"/>
      <w:r w:rsidRPr="006E0734">
        <w:rPr>
          <w:rFonts w:ascii="Times New Roman" w:eastAsia="Times New Roman" w:hAnsi="Times New Roman"/>
          <w:sz w:val="24"/>
          <w:szCs w:val="24"/>
          <w:lang w:eastAsia="ru-RU"/>
        </w:rPr>
        <w:t xml:space="preserve"> эффект, а также тормозить другие функции гипофиза. Он оказывает и седативное действие. Кроме мелатонина в эпифизе образуется и аккумулируется также другое биологически активное, но негормональное производное триптофана — серотонин (5-окситриптамин), близкое по структуре к мелатонину и один из ближайших его предшественников в процессе биосинтеза. В соответствии с этим мелатонин можно рассматривать не только как производное триптофана, точнее </w:t>
      </w:r>
      <w:proofErr w:type="spellStart"/>
      <w:r w:rsidRPr="006E0734">
        <w:rPr>
          <w:rFonts w:ascii="Times New Roman" w:eastAsia="Times New Roman" w:hAnsi="Times New Roman"/>
          <w:sz w:val="24"/>
          <w:szCs w:val="24"/>
          <w:lang w:eastAsia="ru-RU"/>
        </w:rPr>
        <w:t>триптамина</w:t>
      </w:r>
      <w:proofErr w:type="spellEnd"/>
      <w:r w:rsidRPr="006E0734">
        <w:rPr>
          <w:rFonts w:ascii="Times New Roman" w:eastAsia="Times New Roman" w:hAnsi="Times New Roman"/>
          <w:sz w:val="24"/>
          <w:szCs w:val="24"/>
          <w:lang w:eastAsia="ru-RU"/>
        </w:rPr>
        <w:t xml:space="preserve">, но и как производное серотонина. Очевидно, для проявления специфической биологической активности мелатонина, отличающейся от активности серотонина, очень важно метилирование 5-оксигруппы в </w:t>
      </w:r>
      <w:proofErr w:type="spellStart"/>
      <w:r w:rsidRPr="006E0734">
        <w:rPr>
          <w:rFonts w:ascii="Times New Roman" w:eastAsia="Times New Roman" w:hAnsi="Times New Roman"/>
          <w:sz w:val="24"/>
          <w:szCs w:val="24"/>
          <w:lang w:eastAsia="ru-RU"/>
        </w:rPr>
        <w:t>индольном</w:t>
      </w:r>
      <w:proofErr w:type="spellEnd"/>
      <w:r w:rsidRPr="006E0734">
        <w:rPr>
          <w:rFonts w:ascii="Times New Roman" w:eastAsia="Times New Roman" w:hAnsi="Times New Roman"/>
          <w:sz w:val="24"/>
          <w:szCs w:val="24"/>
          <w:lang w:eastAsia="ru-RU"/>
        </w:rPr>
        <w:t xml:space="preserve"> кольце и наличие ацетильной группы в боковой цепи молекулы гормона. При этом N-ацетильная группа, видимо, важна прежде всего для снятия биологической активности серотонина. </w:t>
      </w:r>
    </w:p>
    <w:p w14:paraId="73EF7BEE" w14:textId="77777777" w:rsidR="00C46199" w:rsidRPr="006E0734" w:rsidRDefault="00C46199" w:rsidP="006E0734">
      <w:pPr>
        <w:spacing w:after="0" w:line="240" w:lineRule="auto"/>
        <w:jc w:val="both"/>
        <w:rPr>
          <w:rFonts w:ascii="Times New Roman" w:hAnsi="Times New Roman"/>
          <w:sz w:val="24"/>
          <w:szCs w:val="24"/>
        </w:rPr>
      </w:pPr>
    </w:p>
    <w:p w14:paraId="45723E2A" w14:textId="77777777" w:rsidR="003C20AA" w:rsidRPr="006E0734" w:rsidRDefault="003C20AA" w:rsidP="006E0734">
      <w:pPr>
        <w:spacing w:after="0" w:line="240" w:lineRule="auto"/>
        <w:ind w:firstLine="567"/>
        <w:jc w:val="both"/>
        <w:rPr>
          <w:rFonts w:ascii="Times New Roman" w:hAnsi="Times New Roman"/>
          <w:b/>
          <w:sz w:val="24"/>
          <w:szCs w:val="24"/>
          <w:lang w:val="kk-KZ"/>
        </w:rPr>
      </w:pPr>
      <w:r w:rsidRPr="006E0734">
        <w:rPr>
          <w:rFonts w:ascii="Times New Roman" w:hAnsi="Times New Roman"/>
          <w:b/>
          <w:sz w:val="24"/>
          <w:szCs w:val="24"/>
          <w:highlight w:val="yellow"/>
          <w:lang w:val="kk-KZ"/>
        </w:rPr>
        <w:t>Лекция 3. Регуляция синтеза и секреци гормонов</w:t>
      </w:r>
    </w:p>
    <w:p w14:paraId="4AC7AFE4" w14:textId="77777777" w:rsidR="003C20AA" w:rsidRPr="006E0734" w:rsidRDefault="003C20AA" w:rsidP="006E0734">
      <w:pPr>
        <w:spacing w:after="0" w:line="240" w:lineRule="auto"/>
        <w:ind w:firstLine="567"/>
        <w:jc w:val="both"/>
        <w:rPr>
          <w:rFonts w:ascii="Times New Roman" w:hAnsi="Times New Roman"/>
          <w:b/>
          <w:sz w:val="24"/>
          <w:szCs w:val="24"/>
          <w:lang w:val="kk-KZ"/>
        </w:rPr>
      </w:pPr>
    </w:p>
    <w:p w14:paraId="69B3A77A" w14:textId="77777777" w:rsidR="003C20AA" w:rsidRPr="006E0734" w:rsidRDefault="003C20AA" w:rsidP="006E0734">
      <w:pPr>
        <w:pStyle w:val="a3"/>
        <w:spacing w:before="0" w:beforeAutospacing="0" w:after="0" w:afterAutospacing="0"/>
        <w:ind w:firstLine="567"/>
        <w:jc w:val="both"/>
      </w:pPr>
      <w:r w:rsidRPr="006E0734">
        <w:rPr>
          <w:rStyle w:val="a4"/>
        </w:rPr>
        <w:lastRenderedPageBreak/>
        <w:t xml:space="preserve">Биосинтез гормонов </w:t>
      </w:r>
      <w:r w:rsidRPr="006E0734">
        <w:t>– цепь биохимический реакций, которые формируют структуру гормональной молекулы. Эти реакции протекают спонтанно и генетически закреплены в соответствующих эндокринных клетках. Генетический контроль осуществляется либо на уровне образования мРНК (матричной РНК) самого гормона или его предшественников (если гормон – полипептид), либо на уровне образования мРНК белков ферментов, которые контролируют различные этапы образования гормона (если он – микромолекула).</w:t>
      </w:r>
    </w:p>
    <w:p w14:paraId="2C2CD182" w14:textId="77777777" w:rsidR="003C20AA" w:rsidRPr="006E0734" w:rsidRDefault="003C20AA" w:rsidP="006E0734">
      <w:pPr>
        <w:pStyle w:val="a3"/>
        <w:spacing w:before="0" w:beforeAutospacing="0" w:after="0" w:afterAutospacing="0"/>
        <w:ind w:firstLine="567"/>
        <w:jc w:val="both"/>
      </w:pPr>
      <w:r w:rsidRPr="006E0734">
        <w:t>В зависимости от природы синтезируемого гормона существуют два типа генетического контроля гормонального биогенеза:</w:t>
      </w:r>
    </w:p>
    <w:p w14:paraId="4E6E2811" w14:textId="77777777" w:rsidR="003C20AA" w:rsidRPr="006E0734" w:rsidRDefault="003C20AA" w:rsidP="006E0734">
      <w:pPr>
        <w:pStyle w:val="a3"/>
        <w:spacing w:before="0" w:beforeAutospacing="0" w:after="0" w:afterAutospacing="0"/>
        <w:ind w:firstLine="567"/>
        <w:jc w:val="both"/>
      </w:pPr>
      <w:r w:rsidRPr="006E0734">
        <w:t xml:space="preserve">1) прямой (синтез в </w:t>
      </w:r>
      <w:proofErr w:type="spellStart"/>
      <w:r w:rsidRPr="006E0734">
        <w:t>полисомах</w:t>
      </w:r>
      <w:proofErr w:type="spellEnd"/>
      <w:r w:rsidRPr="006E0734">
        <w:t xml:space="preserve"> предшественников большинства белково-пептидных гормонов), схема биосинтеза: «гены – мРНК – прогормоны – гормоны»;</w:t>
      </w:r>
    </w:p>
    <w:p w14:paraId="7303E4B9" w14:textId="77777777" w:rsidR="003C20AA" w:rsidRPr="006E0734" w:rsidRDefault="003C20AA" w:rsidP="006E0734">
      <w:pPr>
        <w:pStyle w:val="a3"/>
        <w:spacing w:before="0" w:beforeAutospacing="0" w:after="0" w:afterAutospacing="0"/>
        <w:ind w:firstLine="567"/>
        <w:jc w:val="both"/>
      </w:pPr>
      <w:r w:rsidRPr="006E0734">
        <w:t>2) опосредованный (</w:t>
      </w:r>
      <w:proofErr w:type="spellStart"/>
      <w:r w:rsidRPr="006E0734">
        <w:t>внерибосомальный</w:t>
      </w:r>
      <w:proofErr w:type="spellEnd"/>
      <w:r w:rsidRPr="006E0734">
        <w:t xml:space="preserve"> синтез стероидов, производных аминокислот и небольших пептидов), схема:</w:t>
      </w:r>
      <w:r w:rsidR="00331D9C" w:rsidRPr="006E0734">
        <w:t xml:space="preserve"> </w:t>
      </w:r>
      <w:hyperlink r:id="rId9" w:anchor="Q-3212-gyeny-mRNK-fyermyenty-gormon-Link" w:history="1">
        <w:r w:rsidRPr="006E0734">
          <w:rPr>
            <w:rStyle w:val="a5"/>
            <w:color w:val="auto"/>
          </w:rPr>
          <w:t>«гены – (мРНК) – ферменты – гормон».</w:t>
        </w:r>
      </w:hyperlink>
    </w:p>
    <w:p w14:paraId="776A7129" w14:textId="77777777" w:rsidR="003C20AA" w:rsidRPr="006E0734" w:rsidRDefault="003C20AA" w:rsidP="006E0734">
      <w:pPr>
        <w:pStyle w:val="a3"/>
        <w:spacing w:before="0" w:beforeAutospacing="0" w:after="0" w:afterAutospacing="0"/>
        <w:ind w:firstLine="567"/>
        <w:jc w:val="both"/>
      </w:pPr>
      <w:r w:rsidRPr="006E0734">
        <w:t>На стадии превращения прогормона в гормон прямого синтеза часто подключается второй тип контроля.</w:t>
      </w:r>
    </w:p>
    <w:p w14:paraId="498417B9" w14:textId="77777777" w:rsidR="003C20AA" w:rsidRPr="006E0734" w:rsidRDefault="003C20AA" w:rsidP="006E0734">
      <w:pPr>
        <w:pStyle w:val="a3"/>
        <w:spacing w:before="0" w:beforeAutospacing="0" w:after="0" w:afterAutospacing="0"/>
        <w:ind w:firstLine="567"/>
        <w:jc w:val="both"/>
      </w:pPr>
      <w:r w:rsidRPr="006E0734">
        <w:rPr>
          <w:rStyle w:val="a4"/>
        </w:rPr>
        <w:t xml:space="preserve">Секреция гормонов </w:t>
      </w:r>
      <w:r w:rsidRPr="006E0734">
        <w:t>– процесс освобождения гормонов из эндокринных клеток в межклеточные щели с дальнейшим их поступлением в кровь, лимфу. Секреция гормона строго специфична для каждой эндокринной железы. Секреторный процесс осуществляется как в покое, так и в условиях стимуляции. Секреция гормона происходит импульсивно, отдельными дискретными порциями. Импульсивный характер гормональной секреции объясняется циклическим характером процессов биосинтеза, депонирования и транспорта гормона.</w:t>
      </w:r>
    </w:p>
    <w:p w14:paraId="6B8EE859" w14:textId="77777777" w:rsidR="003C20AA" w:rsidRPr="005F3AB5" w:rsidRDefault="003C20AA" w:rsidP="006E0734">
      <w:pPr>
        <w:pStyle w:val="a3"/>
        <w:spacing w:before="0" w:beforeAutospacing="0" w:after="0" w:afterAutospacing="0"/>
        <w:ind w:firstLine="567"/>
        <w:jc w:val="both"/>
        <w:rPr>
          <w:highlight w:val="green"/>
        </w:rPr>
      </w:pPr>
      <w:r w:rsidRPr="005F3AB5">
        <w:rPr>
          <w:highlight w:val="green"/>
        </w:rPr>
        <w:t>Секреция и биосинтез гормонов тесно взаимосвязаны друг с другом. Эта связь зависит от химической природы гормона и особенностей механизма секреции. Выделяют три механизма секреции:</w:t>
      </w:r>
    </w:p>
    <w:p w14:paraId="64749DDC" w14:textId="77777777" w:rsidR="003C20AA" w:rsidRPr="005F3AB5" w:rsidRDefault="003C20AA" w:rsidP="006E0734">
      <w:pPr>
        <w:pStyle w:val="a3"/>
        <w:spacing w:before="0" w:beforeAutospacing="0" w:after="0" w:afterAutospacing="0"/>
        <w:ind w:firstLine="567"/>
        <w:jc w:val="both"/>
        <w:rPr>
          <w:highlight w:val="green"/>
        </w:rPr>
      </w:pPr>
      <w:r w:rsidRPr="005F3AB5">
        <w:rPr>
          <w:highlight w:val="green"/>
        </w:rPr>
        <w:t>1) освобождение из клеточных секреторных гранул (секреция катехоламинов и белково-пептидных гормонов);</w:t>
      </w:r>
    </w:p>
    <w:p w14:paraId="68D8E0C1" w14:textId="77777777" w:rsidR="003C20AA" w:rsidRPr="005F3AB5" w:rsidRDefault="003C20AA" w:rsidP="006E0734">
      <w:pPr>
        <w:pStyle w:val="a3"/>
        <w:spacing w:before="0" w:beforeAutospacing="0" w:after="0" w:afterAutospacing="0"/>
        <w:ind w:firstLine="567"/>
        <w:jc w:val="both"/>
        <w:rPr>
          <w:highlight w:val="green"/>
        </w:rPr>
      </w:pPr>
      <w:r w:rsidRPr="005F3AB5">
        <w:rPr>
          <w:highlight w:val="green"/>
        </w:rPr>
        <w:t xml:space="preserve">2) освобождение из </w:t>
      </w:r>
      <w:proofErr w:type="spellStart"/>
      <w:r w:rsidRPr="005F3AB5">
        <w:rPr>
          <w:highlight w:val="green"/>
        </w:rPr>
        <w:t>белоксвязанной</w:t>
      </w:r>
      <w:proofErr w:type="spellEnd"/>
      <w:r w:rsidRPr="005F3AB5">
        <w:rPr>
          <w:highlight w:val="green"/>
        </w:rPr>
        <w:t xml:space="preserve"> формы (секреция </w:t>
      </w:r>
      <w:proofErr w:type="spellStart"/>
      <w:r w:rsidRPr="005F3AB5">
        <w:rPr>
          <w:highlight w:val="green"/>
        </w:rPr>
        <w:t>тропных</w:t>
      </w:r>
      <w:proofErr w:type="spellEnd"/>
      <w:r w:rsidRPr="005F3AB5">
        <w:rPr>
          <w:highlight w:val="green"/>
        </w:rPr>
        <w:t xml:space="preserve"> гормонов);</w:t>
      </w:r>
    </w:p>
    <w:p w14:paraId="6333322A" w14:textId="77777777" w:rsidR="003C20AA" w:rsidRPr="005F3AB5" w:rsidRDefault="003C20AA" w:rsidP="006E0734">
      <w:pPr>
        <w:pStyle w:val="a3"/>
        <w:spacing w:before="0" w:beforeAutospacing="0" w:after="0" w:afterAutospacing="0"/>
        <w:ind w:firstLine="567"/>
        <w:jc w:val="both"/>
        <w:rPr>
          <w:highlight w:val="green"/>
        </w:rPr>
      </w:pPr>
      <w:r w:rsidRPr="005F3AB5">
        <w:rPr>
          <w:highlight w:val="green"/>
        </w:rPr>
        <w:t>3) относительно свободная диффузия через клеточные мембраны (секреция стероидов).</w:t>
      </w:r>
    </w:p>
    <w:p w14:paraId="3E185E3C" w14:textId="77777777" w:rsidR="003C20AA" w:rsidRPr="006E0734" w:rsidRDefault="003C20AA" w:rsidP="006E0734">
      <w:pPr>
        <w:pStyle w:val="a3"/>
        <w:spacing w:before="0" w:beforeAutospacing="0" w:after="0" w:afterAutospacing="0"/>
        <w:ind w:firstLine="567"/>
        <w:jc w:val="both"/>
      </w:pPr>
      <w:r w:rsidRPr="005F3AB5">
        <w:rPr>
          <w:highlight w:val="green"/>
        </w:rPr>
        <w:t>Степень связи синтеза и секреции гормонов возрастает от первого типа к третьему.</w:t>
      </w:r>
    </w:p>
    <w:p w14:paraId="47E3E9A1" w14:textId="77777777" w:rsidR="003C20AA" w:rsidRPr="0098394A" w:rsidRDefault="003C20AA" w:rsidP="006E0734">
      <w:pPr>
        <w:pStyle w:val="a3"/>
        <w:spacing w:before="0" w:beforeAutospacing="0" w:after="0" w:afterAutospacing="0"/>
        <w:ind w:firstLine="567"/>
        <w:jc w:val="both"/>
        <w:rPr>
          <w:highlight w:val="green"/>
        </w:rPr>
      </w:pPr>
      <w:r w:rsidRPr="0098394A">
        <w:rPr>
          <w:highlight w:val="green"/>
        </w:rPr>
        <w:t>Гормоны, поступая в кровь, транспортируются к органам и тканям. Связанный с белками плазмы и форменными элементами гормон аккумулируется в кровяном русле, временно выключается из круга биологического действия и метаболических превращений. Неактивный гормон легко активируется и получает доступ к клеткам и тканям. Параллельно идут два процесса: реализация гормонального эффекта и метаболическая инактивация.</w:t>
      </w:r>
    </w:p>
    <w:p w14:paraId="0D86AA6C" w14:textId="77777777" w:rsidR="003C20AA" w:rsidRPr="006E0734" w:rsidRDefault="003C20AA" w:rsidP="006E0734">
      <w:pPr>
        <w:pStyle w:val="a3"/>
        <w:spacing w:before="0" w:beforeAutospacing="0" w:after="0" w:afterAutospacing="0"/>
        <w:ind w:firstLine="567"/>
        <w:jc w:val="both"/>
      </w:pPr>
      <w:r w:rsidRPr="0098394A">
        <w:rPr>
          <w:highlight w:val="green"/>
        </w:rPr>
        <w:t xml:space="preserve">В процессе обмена гормоны изменяются функционально и структурно. Подавляющая часть гормонов </w:t>
      </w:r>
      <w:proofErr w:type="spellStart"/>
      <w:r w:rsidRPr="0098394A">
        <w:rPr>
          <w:highlight w:val="green"/>
        </w:rPr>
        <w:t>метаболизируется</w:t>
      </w:r>
      <w:proofErr w:type="spellEnd"/>
      <w:r w:rsidRPr="0098394A">
        <w:rPr>
          <w:highlight w:val="green"/>
        </w:rPr>
        <w:t>, и лишь незначительная их часть (0,5—10 %) выводятся в неизмененном виде. Метаболическая инактивация наиболее интенсивно протекает в печени, тонком кишечнике и почках. Продукты гормонального метаболизма активно выводятся с мочой и желчью, желчные компоненты окончательно выводятся каловыми массами через кишечник. Небольшая часть гормональных метаболитов выводится с потом и слюной</w:t>
      </w:r>
      <w:r w:rsidRPr="006E0734">
        <w:t>.</w:t>
      </w:r>
    </w:p>
    <w:p w14:paraId="0244980D" w14:textId="77777777" w:rsidR="003C20AA" w:rsidRPr="006E0734" w:rsidRDefault="0098394A" w:rsidP="006E0734">
      <w:pPr>
        <w:spacing w:after="0" w:line="240" w:lineRule="auto"/>
        <w:ind w:firstLine="567"/>
        <w:jc w:val="both"/>
        <w:outlineLvl w:val="1"/>
        <w:rPr>
          <w:rFonts w:ascii="Times New Roman" w:eastAsia="Times New Roman" w:hAnsi="Times New Roman"/>
          <w:b/>
          <w:bCs/>
          <w:sz w:val="24"/>
          <w:szCs w:val="24"/>
          <w:lang w:eastAsia="ru-RU"/>
        </w:rPr>
      </w:pPr>
      <w:hyperlink r:id="rId10" w:anchor="Q-3257-4-Ryegulyatsiya-dyeyatyeljjnosti-endokrinnykh-zhyelyez-Link" w:history="1">
        <w:r w:rsidR="003C20AA" w:rsidRPr="006E0734">
          <w:rPr>
            <w:rFonts w:ascii="Times New Roman" w:eastAsia="Times New Roman" w:hAnsi="Times New Roman"/>
            <w:b/>
            <w:bCs/>
            <w:sz w:val="24"/>
            <w:szCs w:val="24"/>
            <w:u w:val="single"/>
            <w:lang w:eastAsia="ru-RU"/>
          </w:rPr>
          <w:t>Регуляция деятельности эндокринных желез.</w:t>
        </w:r>
      </w:hyperlink>
    </w:p>
    <w:p w14:paraId="1C89E1A6" w14:textId="77777777" w:rsidR="003C20AA" w:rsidRPr="006E0734" w:rsidRDefault="003C20AA"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Все процессы, происходящие в организме, имеют специфические механизмы регуляции. Один из уровней регуляции – внутриклеточный, действующий на уровне клетки. Как и многие многоступенчатые биохимические реакции, процессы деятельности эндокринных желез в той или иной степени саморегулируются по принципу обратной связи. </w:t>
      </w:r>
      <w:proofErr w:type="gramStart"/>
      <w:r w:rsidRPr="006E0734">
        <w:rPr>
          <w:rFonts w:ascii="Times New Roman" w:eastAsia="Times New Roman" w:hAnsi="Times New Roman"/>
          <w:sz w:val="24"/>
          <w:szCs w:val="24"/>
          <w:lang w:eastAsia="ru-RU"/>
        </w:rPr>
        <w:t>Согласно этому принципу</w:t>
      </w:r>
      <w:proofErr w:type="gramEnd"/>
      <w:r w:rsidRPr="006E0734">
        <w:rPr>
          <w:rFonts w:ascii="Times New Roman" w:eastAsia="Times New Roman" w:hAnsi="Times New Roman"/>
          <w:sz w:val="24"/>
          <w:szCs w:val="24"/>
          <w:lang w:eastAsia="ru-RU"/>
        </w:rPr>
        <w:t xml:space="preserve"> предыдущая стадия цепи реакций либо тормозит, либо усиливает последующие. Этот механизм регуляции имеет узкие пределы и в состоянии обеспечить мало изменяющийся начальный уровень деятельности желез.</w:t>
      </w:r>
    </w:p>
    <w:p w14:paraId="70A25640" w14:textId="77777777" w:rsidR="003C20AA" w:rsidRPr="006E0734" w:rsidRDefault="003C20AA"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Первостепенную роль в механизме регуляции имеет межклеточный системный механизм контроля, который ставит функциональную активность желез в зависимость от состояния всего организма. Системный механизм регуляции обусловливает главную физиологическую роль желез внутренней секреции – приведение в соответствие уровня и соотношения обменных процессов с потребностями всего организма.</w:t>
      </w:r>
    </w:p>
    <w:p w14:paraId="1ED3C7E5" w14:textId="77777777" w:rsidR="003C20AA" w:rsidRPr="006E0734" w:rsidRDefault="003C20AA"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Нарушение процессов регуляции приводит к патологии функций желез и всего организма в целом.</w:t>
      </w:r>
    </w:p>
    <w:p w14:paraId="3DA84C5F" w14:textId="77777777" w:rsidR="003C20AA" w:rsidRPr="006E0734" w:rsidRDefault="003C20AA"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lastRenderedPageBreak/>
        <w:t>Регуляторные механизмы могут быть стимулирующими (облегчающими) и тормозящими.</w:t>
      </w:r>
    </w:p>
    <w:p w14:paraId="7C86AA7B" w14:textId="77777777" w:rsidR="003C20AA" w:rsidRPr="006E0734" w:rsidRDefault="003C20AA"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Ведущее место в регуляции эндокринных желез принадлежит центральной нервной системе. </w:t>
      </w:r>
      <w:r w:rsidRPr="006E0734">
        <w:rPr>
          <w:rFonts w:ascii="Times New Roman" w:eastAsia="Times New Roman" w:hAnsi="Times New Roman"/>
          <w:b/>
          <w:bCs/>
          <w:sz w:val="24"/>
          <w:szCs w:val="24"/>
          <w:lang w:eastAsia="ru-RU"/>
        </w:rPr>
        <w:t>Существует несколько механизмов регуляции:</w:t>
      </w:r>
    </w:p>
    <w:p w14:paraId="554725F2" w14:textId="77777777" w:rsidR="003C20AA" w:rsidRPr="006E0734" w:rsidRDefault="003C20AA"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b/>
          <w:sz w:val="24"/>
          <w:szCs w:val="24"/>
          <w:lang w:eastAsia="ru-RU"/>
        </w:rPr>
        <w:t>1) нервный</w:t>
      </w:r>
      <w:r w:rsidRPr="006E0734">
        <w:rPr>
          <w:rFonts w:ascii="Times New Roman" w:eastAsia="Times New Roman" w:hAnsi="Times New Roman"/>
          <w:sz w:val="24"/>
          <w:szCs w:val="24"/>
          <w:lang w:eastAsia="ru-RU"/>
        </w:rPr>
        <w:t>. Прямые нервные влияния играют определяющую роль в работе иннервируемых органов (мозгового слоя надпочечников, нейроэндокринных зон гипоталамуса и эпифиза);</w:t>
      </w:r>
    </w:p>
    <w:p w14:paraId="25879918" w14:textId="77777777" w:rsidR="003C20AA" w:rsidRPr="006E0734" w:rsidRDefault="003C20AA"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b/>
          <w:sz w:val="24"/>
          <w:szCs w:val="24"/>
          <w:lang w:eastAsia="ru-RU"/>
        </w:rPr>
        <w:t>2) нейроэндокринный</w:t>
      </w:r>
      <w:r w:rsidRPr="006E0734">
        <w:rPr>
          <w:rFonts w:ascii="Times New Roman" w:eastAsia="Times New Roman" w:hAnsi="Times New Roman"/>
          <w:sz w:val="24"/>
          <w:szCs w:val="24"/>
          <w:lang w:eastAsia="ru-RU"/>
        </w:rPr>
        <w:t>, связанный с деятельностью гипофиза и гипоталамуса.</w:t>
      </w:r>
    </w:p>
    <w:p w14:paraId="5E0901F0" w14:textId="77777777" w:rsidR="003C20AA" w:rsidRPr="006E0734" w:rsidRDefault="003C20AA"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В гипоталамусе происходит трансформация нервного импульса в специфический эндокринный процесс, приводящий к синтезу гормона и его выделению в особых зонах нервно-сосудистого контакта. Выделяют два типа нейроэндокринных реакций:</w:t>
      </w:r>
    </w:p>
    <w:p w14:paraId="1A9C3453" w14:textId="77777777" w:rsidR="003C20AA" w:rsidRPr="006E0734" w:rsidRDefault="003C20AA"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А) образование и секрецию </w:t>
      </w:r>
      <w:proofErr w:type="spellStart"/>
      <w:r w:rsidRPr="006E0734">
        <w:rPr>
          <w:rFonts w:ascii="Times New Roman" w:eastAsia="Times New Roman" w:hAnsi="Times New Roman"/>
          <w:sz w:val="24"/>
          <w:szCs w:val="24"/>
          <w:lang w:eastAsia="ru-RU"/>
        </w:rPr>
        <w:t>р</w:t>
      </w:r>
      <w:r w:rsidR="00331D9C" w:rsidRPr="006E0734">
        <w:rPr>
          <w:rFonts w:ascii="Times New Roman" w:eastAsia="Times New Roman" w:hAnsi="Times New Roman"/>
          <w:sz w:val="24"/>
          <w:szCs w:val="24"/>
          <w:lang w:eastAsia="ru-RU"/>
        </w:rPr>
        <w:t>и</w:t>
      </w:r>
      <w:r w:rsidRPr="006E0734">
        <w:rPr>
          <w:rFonts w:ascii="Times New Roman" w:eastAsia="Times New Roman" w:hAnsi="Times New Roman"/>
          <w:sz w:val="24"/>
          <w:szCs w:val="24"/>
          <w:lang w:eastAsia="ru-RU"/>
        </w:rPr>
        <w:t>лизинг</w:t>
      </w:r>
      <w:proofErr w:type="spellEnd"/>
      <w:r w:rsidRPr="006E0734">
        <w:rPr>
          <w:rFonts w:ascii="Times New Roman" w:eastAsia="Times New Roman" w:hAnsi="Times New Roman"/>
          <w:sz w:val="24"/>
          <w:szCs w:val="24"/>
          <w:lang w:eastAsia="ru-RU"/>
        </w:rPr>
        <w:t xml:space="preserve">-факторов – главных регуляторов секреции гормонов гипофиза (гормоны образуются в мелкоклеточных ядрах подбугровой области, поступают в область срединного возвышения, где накапливаются и проникают в систему портальной циркуляции </w:t>
      </w:r>
      <w:proofErr w:type="spellStart"/>
      <w:r w:rsidRPr="006E0734">
        <w:rPr>
          <w:rFonts w:ascii="Times New Roman" w:eastAsia="Times New Roman" w:hAnsi="Times New Roman"/>
          <w:sz w:val="24"/>
          <w:szCs w:val="24"/>
          <w:lang w:eastAsia="ru-RU"/>
        </w:rPr>
        <w:t>аденогипофиза</w:t>
      </w:r>
      <w:proofErr w:type="spellEnd"/>
      <w:r w:rsidRPr="006E0734">
        <w:rPr>
          <w:rFonts w:ascii="Times New Roman" w:eastAsia="Times New Roman" w:hAnsi="Times New Roman"/>
          <w:sz w:val="24"/>
          <w:szCs w:val="24"/>
          <w:lang w:eastAsia="ru-RU"/>
        </w:rPr>
        <w:t xml:space="preserve"> и регулируют их функции);</w:t>
      </w:r>
    </w:p>
    <w:p w14:paraId="75900959" w14:textId="77777777" w:rsidR="003C20AA" w:rsidRPr="006E0734" w:rsidRDefault="003C20AA"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Б) образование </w:t>
      </w:r>
      <w:proofErr w:type="spellStart"/>
      <w:r w:rsidRPr="006E0734">
        <w:rPr>
          <w:rFonts w:ascii="Times New Roman" w:eastAsia="Times New Roman" w:hAnsi="Times New Roman"/>
          <w:sz w:val="24"/>
          <w:szCs w:val="24"/>
          <w:lang w:eastAsia="ru-RU"/>
        </w:rPr>
        <w:t>нейрогипофизарных</w:t>
      </w:r>
      <w:proofErr w:type="spellEnd"/>
      <w:r w:rsidRPr="006E0734">
        <w:rPr>
          <w:rFonts w:ascii="Times New Roman" w:eastAsia="Times New Roman" w:hAnsi="Times New Roman"/>
          <w:sz w:val="24"/>
          <w:szCs w:val="24"/>
          <w:lang w:eastAsia="ru-RU"/>
        </w:rPr>
        <w:t xml:space="preserve"> гормонов (гормоны сами образуются в крупноклеточных ядрах переднего гипоталамуса, спускаются в заднюю долю, где депонируются, оттуда поступают в общую систему циркуляции и действуют на периферические органы);</w:t>
      </w:r>
    </w:p>
    <w:p w14:paraId="31C39A30" w14:textId="77777777" w:rsidR="003C20AA" w:rsidRPr="006E0734" w:rsidRDefault="003C20AA"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b/>
          <w:sz w:val="24"/>
          <w:szCs w:val="24"/>
          <w:lang w:eastAsia="ru-RU"/>
        </w:rPr>
        <w:t>3) эндокринный</w:t>
      </w:r>
      <w:r w:rsidRPr="006E0734">
        <w:rPr>
          <w:rFonts w:ascii="Times New Roman" w:eastAsia="Times New Roman" w:hAnsi="Times New Roman"/>
          <w:sz w:val="24"/>
          <w:szCs w:val="24"/>
          <w:lang w:eastAsia="ru-RU"/>
        </w:rPr>
        <w:t xml:space="preserve"> (непосредственное влияние одних гормонов на биосинтез и секрецию других (</w:t>
      </w:r>
      <w:proofErr w:type="spellStart"/>
      <w:r w:rsidRPr="006E0734">
        <w:rPr>
          <w:rFonts w:ascii="Times New Roman" w:eastAsia="Times New Roman" w:hAnsi="Times New Roman"/>
          <w:sz w:val="24"/>
          <w:szCs w:val="24"/>
          <w:lang w:eastAsia="ru-RU"/>
        </w:rPr>
        <w:t>тропные</w:t>
      </w:r>
      <w:proofErr w:type="spellEnd"/>
      <w:r w:rsidRPr="006E0734">
        <w:rPr>
          <w:rFonts w:ascii="Times New Roman" w:eastAsia="Times New Roman" w:hAnsi="Times New Roman"/>
          <w:sz w:val="24"/>
          <w:szCs w:val="24"/>
          <w:lang w:eastAsia="ru-RU"/>
        </w:rPr>
        <w:t xml:space="preserve"> гормоны передней доли гипофиза, инсулин, </w:t>
      </w:r>
      <w:proofErr w:type="spellStart"/>
      <w:r w:rsidRPr="006E0734">
        <w:rPr>
          <w:rFonts w:ascii="Times New Roman" w:eastAsia="Times New Roman" w:hAnsi="Times New Roman"/>
          <w:sz w:val="24"/>
          <w:szCs w:val="24"/>
          <w:lang w:eastAsia="ru-RU"/>
        </w:rPr>
        <w:t>соматостатин</w:t>
      </w:r>
      <w:proofErr w:type="spellEnd"/>
      <w:r w:rsidRPr="006E0734">
        <w:rPr>
          <w:rFonts w:ascii="Times New Roman" w:eastAsia="Times New Roman" w:hAnsi="Times New Roman"/>
          <w:sz w:val="24"/>
          <w:szCs w:val="24"/>
          <w:lang w:eastAsia="ru-RU"/>
        </w:rPr>
        <w:t>));</w:t>
      </w:r>
    </w:p>
    <w:p w14:paraId="37FEEAD8" w14:textId="77777777" w:rsidR="003C20AA" w:rsidRPr="006E0734" w:rsidRDefault="003C20AA"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b/>
          <w:sz w:val="24"/>
          <w:szCs w:val="24"/>
          <w:lang w:eastAsia="ru-RU"/>
        </w:rPr>
        <w:t>4) </w:t>
      </w:r>
      <w:proofErr w:type="spellStart"/>
      <w:r w:rsidRPr="006E0734">
        <w:rPr>
          <w:rFonts w:ascii="Times New Roman" w:eastAsia="Times New Roman" w:hAnsi="Times New Roman"/>
          <w:b/>
          <w:sz w:val="24"/>
          <w:szCs w:val="24"/>
          <w:lang w:eastAsia="ru-RU"/>
        </w:rPr>
        <w:t>неэндокринный</w:t>
      </w:r>
      <w:proofErr w:type="spellEnd"/>
      <w:r w:rsidRPr="006E0734">
        <w:rPr>
          <w:rFonts w:ascii="Times New Roman" w:eastAsia="Times New Roman" w:hAnsi="Times New Roman"/>
          <w:sz w:val="24"/>
          <w:szCs w:val="24"/>
          <w:lang w:eastAsia="ru-RU"/>
        </w:rPr>
        <w:t xml:space="preserve"> гуморальный. Осуществляется негормональными метаболитами, оказывающие регулирующее действие на железы (глюкозой, аминокислотами, ионами калия, натрия, простагландинами).</w:t>
      </w:r>
    </w:p>
    <w:p w14:paraId="49843E47" w14:textId="77777777" w:rsidR="003C20AA" w:rsidRPr="006E0734" w:rsidRDefault="003C20AA" w:rsidP="006E0734">
      <w:pPr>
        <w:spacing w:after="0" w:line="240" w:lineRule="auto"/>
        <w:ind w:firstLine="567"/>
        <w:jc w:val="both"/>
        <w:rPr>
          <w:rFonts w:ascii="Times New Roman" w:hAnsi="Times New Roman"/>
          <w:b/>
          <w:sz w:val="24"/>
          <w:szCs w:val="24"/>
        </w:rPr>
      </w:pPr>
    </w:p>
    <w:p w14:paraId="71561384" w14:textId="77777777" w:rsidR="003C20AA" w:rsidRPr="006E0734" w:rsidRDefault="003C20AA" w:rsidP="006E0734">
      <w:pPr>
        <w:spacing w:after="0" w:line="240" w:lineRule="auto"/>
        <w:ind w:firstLine="567"/>
        <w:jc w:val="both"/>
        <w:textAlignment w:val="baseline"/>
        <w:outlineLvl w:val="1"/>
        <w:rPr>
          <w:rFonts w:ascii="Times New Roman" w:eastAsia="Times New Roman" w:hAnsi="Times New Roman"/>
          <w:b/>
          <w:bCs/>
          <w:sz w:val="24"/>
          <w:szCs w:val="24"/>
          <w:lang w:eastAsia="ru-RU"/>
        </w:rPr>
      </w:pPr>
      <w:r w:rsidRPr="006E0734">
        <w:rPr>
          <w:rFonts w:ascii="Times New Roman" w:eastAsia="Times New Roman" w:hAnsi="Times New Roman"/>
          <w:b/>
          <w:bCs/>
          <w:color w:val="444444"/>
          <w:sz w:val="24"/>
          <w:szCs w:val="24"/>
          <w:bdr w:val="none" w:sz="0" w:space="0" w:color="auto" w:frame="1"/>
          <w:lang w:eastAsia="ru-RU"/>
        </w:rPr>
        <w:t xml:space="preserve"> </w:t>
      </w:r>
      <w:r w:rsidRPr="006E0734">
        <w:rPr>
          <w:rFonts w:ascii="Times New Roman" w:eastAsia="Times New Roman" w:hAnsi="Times New Roman"/>
          <w:b/>
          <w:bCs/>
          <w:sz w:val="24"/>
          <w:szCs w:val="24"/>
          <w:bdr w:val="none" w:sz="0" w:space="0" w:color="auto" w:frame="1"/>
          <w:lang w:eastAsia="ru-RU"/>
        </w:rPr>
        <w:t>Звено синтеза и секреции гормонов</w:t>
      </w:r>
    </w:p>
    <w:p w14:paraId="0E37941C" w14:textId="77777777" w:rsidR="003C20AA" w:rsidRPr="006E0734" w:rsidRDefault="003C20AA" w:rsidP="006E0734">
      <w:pPr>
        <w:spacing w:after="0" w:line="240" w:lineRule="auto"/>
        <w:ind w:firstLine="567"/>
        <w:jc w:val="both"/>
        <w:textAlignment w:val="baseline"/>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Особенности синтеза гормонов в эндокринных клетках зависят от химической структуры гормонов.</w:t>
      </w:r>
    </w:p>
    <w:p w14:paraId="0539B20B" w14:textId="77777777" w:rsidR="003C20AA" w:rsidRPr="006E0734" w:rsidRDefault="003C20AA" w:rsidP="006E0734">
      <w:pPr>
        <w:spacing w:after="0" w:line="240" w:lineRule="auto"/>
        <w:ind w:firstLine="567"/>
        <w:jc w:val="both"/>
        <w:textAlignment w:val="baseline"/>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По химической природе все гормоны подразделяют на три группы:</w:t>
      </w:r>
    </w:p>
    <w:p w14:paraId="1170087F" w14:textId="77777777" w:rsidR="003C20AA" w:rsidRPr="006E0734" w:rsidRDefault="003C20AA" w:rsidP="006E0734">
      <w:pPr>
        <w:spacing w:after="0" w:line="240" w:lineRule="auto"/>
        <w:ind w:firstLine="567"/>
        <w:jc w:val="both"/>
        <w:textAlignment w:val="baseline"/>
        <w:rPr>
          <w:rFonts w:ascii="Times New Roman" w:eastAsia="Times New Roman" w:hAnsi="Times New Roman"/>
          <w:sz w:val="24"/>
          <w:szCs w:val="24"/>
          <w:lang w:val="kk-KZ" w:eastAsia="ru-RU"/>
        </w:rPr>
      </w:pPr>
      <w:r w:rsidRPr="006E0734">
        <w:rPr>
          <w:rFonts w:ascii="Times New Roman" w:eastAsia="Times New Roman" w:hAnsi="Times New Roman"/>
          <w:b/>
          <w:bCs/>
          <w:sz w:val="24"/>
          <w:szCs w:val="24"/>
          <w:bdr w:val="none" w:sz="0" w:space="0" w:color="auto" w:frame="1"/>
          <w:lang w:eastAsia="ru-RU"/>
        </w:rPr>
        <w:t xml:space="preserve">1) производные аминокислот </w:t>
      </w:r>
      <w:r w:rsidRPr="006E0734">
        <w:rPr>
          <w:rFonts w:ascii="Times New Roman" w:eastAsia="Times New Roman" w:hAnsi="Times New Roman"/>
          <w:sz w:val="24"/>
          <w:szCs w:val="24"/>
          <w:lang w:eastAsia="ru-RU"/>
        </w:rPr>
        <w:t>— тиреоидные гормоны, ад</w:t>
      </w:r>
      <w:r w:rsidRPr="006E0734">
        <w:rPr>
          <w:rFonts w:ascii="Times New Roman" w:eastAsia="Times New Roman" w:hAnsi="Times New Roman"/>
          <w:sz w:val="24"/>
          <w:szCs w:val="24"/>
          <w:lang w:eastAsia="ru-RU"/>
        </w:rPr>
        <w:softHyphen/>
        <w:t>реналин, гормоны эпифиза;</w:t>
      </w:r>
    </w:p>
    <w:p w14:paraId="1202A1F8" w14:textId="77777777" w:rsidR="003C20AA" w:rsidRPr="006E0734" w:rsidRDefault="003C20AA" w:rsidP="006E0734">
      <w:pPr>
        <w:spacing w:after="0" w:line="240" w:lineRule="auto"/>
        <w:ind w:firstLine="567"/>
        <w:jc w:val="both"/>
        <w:textAlignment w:val="baseline"/>
        <w:rPr>
          <w:rFonts w:ascii="Times New Roman" w:eastAsia="Times New Roman" w:hAnsi="Times New Roman"/>
          <w:sz w:val="24"/>
          <w:szCs w:val="24"/>
          <w:lang w:val="kk-KZ" w:eastAsia="ru-RU"/>
        </w:rPr>
      </w:pPr>
      <w:r w:rsidRPr="006E0734">
        <w:rPr>
          <w:rFonts w:ascii="Times New Roman" w:eastAsia="Times New Roman" w:hAnsi="Times New Roman"/>
          <w:b/>
          <w:bCs/>
          <w:sz w:val="24"/>
          <w:szCs w:val="24"/>
          <w:bdr w:val="none" w:sz="0" w:space="0" w:color="auto" w:frame="1"/>
          <w:lang w:eastAsia="ru-RU"/>
        </w:rPr>
        <w:t>2) пептидные гормоны</w:t>
      </w:r>
      <w:r w:rsidRPr="006E0734">
        <w:rPr>
          <w:rFonts w:ascii="Times New Roman" w:eastAsia="Times New Roman" w:hAnsi="Times New Roman"/>
          <w:sz w:val="24"/>
          <w:szCs w:val="24"/>
          <w:lang w:eastAsia="ru-RU"/>
        </w:rPr>
        <w:t>, простые (про</w:t>
      </w:r>
      <w:r w:rsidRPr="006E0734">
        <w:rPr>
          <w:rFonts w:ascii="Times New Roman" w:eastAsia="Times New Roman" w:hAnsi="Times New Roman"/>
          <w:sz w:val="24"/>
          <w:szCs w:val="24"/>
          <w:lang w:eastAsia="ru-RU"/>
        </w:rPr>
        <w:softHyphen/>
        <w:t>теины) и сложные (гликопротеиды) белки — гипоталамические ней</w:t>
      </w:r>
      <w:r w:rsidRPr="006E0734">
        <w:rPr>
          <w:rFonts w:ascii="Times New Roman" w:eastAsia="Times New Roman" w:hAnsi="Times New Roman"/>
          <w:sz w:val="24"/>
          <w:szCs w:val="24"/>
          <w:lang w:eastAsia="ru-RU"/>
        </w:rPr>
        <w:softHyphen/>
        <w:t>ропептиды, гормоны гипофиза, островкового аппарата поджелудоч</w:t>
      </w:r>
      <w:r w:rsidRPr="006E0734">
        <w:rPr>
          <w:rFonts w:ascii="Times New Roman" w:eastAsia="Times New Roman" w:hAnsi="Times New Roman"/>
          <w:sz w:val="24"/>
          <w:szCs w:val="24"/>
          <w:lang w:eastAsia="ru-RU"/>
        </w:rPr>
        <w:softHyphen/>
        <w:t>ной железы, околощитовидных желез;</w:t>
      </w:r>
    </w:p>
    <w:p w14:paraId="0A0C528E" w14:textId="77777777" w:rsidR="003C20AA" w:rsidRPr="006E0734" w:rsidRDefault="003C20AA" w:rsidP="006E0734">
      <w:pPr>
        <w:spacing w:after="0" w:line="240" w:lineRule="auto"/>
        <w:ind w:firstLine="567"/>
        <w:jc w:val="both"/>
        <w:textAlignment w:val="baseline"/>
        <w:rPr>
          <w:rFonts w:ascii="Times New Roman" w:eastAsia="Times New Roman" w:hAnsi="Times New Roman"/>
          <w:sz w:val="24"/>
          <w:szCs w:val="24"/>
          <w:lang w:eastAsia="ru-RU"/>
        </w:rPr>
      </w:pPr>
      <w:r w:rsidRPr="006E0734">
        <w:rPr>
          <w:rFonts w:ascii="Times New Roman" w:eastAsia="Times New Roman" w:hAnsi="Times New Roman"/>
          <w:b/>
          <w:bCs/>
          <w:sz w:val="24"/>
          <w:szCs w:val="24"/>
          <w:bdr w:val="none" w:sz="0" w:space="0" w:color="auto" w:frame="1"/>
          <w:lang w:eastAsia="ru-RU"/>
        </w:rPr>
        <w:t>3) стероидные гормоны</w:t>
      </w:r>
      <w:r w:rsidRPr="006E0734">
        <w:rPr>
          <w:rFonts w:ascii="Times New Roman" w:eastAsia="Times New Roman" w:hAnsi="Times New Roman"/>
          <w:sz w:val="24"/>
          <w:szCs w:val="24"/>
          <w:lang w:eastAsia="ru-RU"/>
        </w:rPr>
        <w:t>, об</w:t>
      </w:r>
      <w:r w:rsidRPr="006E0734">
        <w:rPr>
          <w:rFonts w:ascii="Times New Roman" w:eastAsia="Times New Roman" w:hAnsi="Times New Roman"/>
          <w:sz w:val="24"/>
          <w:szCs w:val="24"/>
          <w:lang w:eastAsia="ru-RU"/>
        </w:rPr>
        <w:softHyphen/>
        <w:t xml:space="preserve">разующиеся из холестерина гормоны коры надпочечников, половых желез, гормон почечного происхождения </w:t>
      </w:r>
      <w:proofErr w:type="spellStart"/>
      <w:r w:rsidRPr="006E0734">
        <w:rPr>
          <w:rFonts w:ascii="Times New Roman" w:eastAsia="Times New Roman" w:hAnsi="Times New Roman"/>
          <w:sz w:val="24"/>
          <w:szCs w:val="24"/>
          <w:lang w:eastAsia="ru-RU"/>
        </w:rPr>
        <w:t>кальцитриол</w:t>
      </w:r>
      <w:proofErr w:type="spellEnd"/>
      <w:r w:rsidRPr="006E0734">
        <w:rPr>
          <w:rFonts w:ascii="Times New Roman" w:eastAsia="Times New Roman" w:hAnsi="Times New Roman"/>
          <w:sz w:val="24"/>
          <w:szCs w:val="24"/>
          <w:lang w:eastAsia="ru-RU"/>
        </w:rPr>
        <w:t>.</w:t>
      </w:r>
    </w:p>
    <w:p w14:paraId="15C7D28D" w14:textId="77777777" w:rsidR="003C20AA" w:rsidRPr="006E0734" w:rsidRDefault="003C20AA" w:rsidP="006E0734">
      <w:pPr>
        <w:spacing w:after="0" w:line="240" w:lineRule="auto"/>
        <w:ind w:firstLine="567"/>
        <w:jc w:val="both"/>
        <w:textAlignment w:val="baseline"/>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Синтез гормонов эндокринными клетками происходит непрерыв</w:t>
      </w:r>
      <w:r w:rsidRPr="006E0734">
        <w:rPr>
          <w:rFonts w:ascii="Times New Roman" w:eastAsia="Times New Roman" w:hAnsi="Times New Roman"/>
          <w:sz w:val="24"/>
          <w:szCs w:val="24"/>
          <w:lang w:eastAsia="ru-RU"/>
        </w:rPr>
        <w:softHyphen/>
        <w:t>но, его интенсивность зависит не только от регуляторных сигналов звена управления, но и от величины секреции. Известный в биохимии принцип торможения синтеза конечным продуктом обуслав</w:t>
      </w:r>
      <w:r w:rsidRPr="006E0734">
        <w:rPr>
          <w:rFonts w:ascii="Times New Roman" w:eastAsia="Times New Roman" w:hAnsi="Times New Roman"/>
          <w:sz w:val="24"/>
          <w:szCs w:val="24"/>
          <w:lang w:eastAsia="ru-RU"/>
        </w:rPr>
        <w:softHyphen/>
        <w:t>ливает подавление образования гормонов при сниженном их удале</w:t>
      </w:r>
      <w:r w:rsidRPr="006E0734">
        <w:rPr>
          <w:rFonts w:ascii="Times New Roman" w:eastAsia="Times New Roman" w:hAnsi="Times New Roman"/>
          <w:sz w:val="24"/>
          <w:szCs w:val="24"/>
          <w:lang w:eastAsia="ru-RU"/>
        </w:rPr>
        <w:softHyphen/>
        <w:t>нии из клеток и, напротив, активация секреции повышает синтез гормонов. Таким образом, звенья синтеза и секреции гормонов взаимосвязаны.</w:t>
      </w:r>
    </w:p>
    <w:p w14:paraId="2DE53135" w14:textId="77777777" w:rsidR="003C20AA" w:rsidRPr="006E0734" w:rsidRDefault="003C20AA" w:rsidP="006E0734">
      <w:pPr>
        <w:spacing w:after="0" w:line="240" w:lineRule="auto"/>
        <w:ind w:firstLine="567"/>
        <w:jc w:val="both"/>
        <w:textAlignment w:val="baseline"/>
        <w:outlineLvl w:val="1"/>
        <w:rPr>
          <w:rFonts w:ascii="Times New Roman" w:eastAsia="Times New Roman" w:hAnsi="Times New Roman"/>
          <w:b/>
          <w:bCs/>
          <w:sz w:val="24"/>
          <w:szCs w:val="24"/>
          <w:lang w:eastAsia="ru-RU"/>
        </w:rPr>
      </w:pPr>
      <w:r w:rsidRPr="006E0734">
        <w:rPr>
          <w:rFonts w:ascii="Times New Roman" w:eastAsia="Times New Roman" w:hAnsi="Times New Roman"/>
          <w:b/>
          <w:bCs/>
          <w:sz w:val="24"/>
          <w:szCs w:val="24"/>
          <w:bdr w:val="none" w:sz="0" w:space="0" w:color="auto" w:frame="1"/>
          <w:lang w:eastAsia="ru-RU"/>
        </w:rPr>
        <w:t>1. Звено депонирования</w:t>
      </w:r>
    </w:p>
    <w:p w14:paraId="4C9D8AC1" w14:textId="77777777" w:rsidR="003C20AA" w:rsidRPr="006E0734" w:rsidRDefault="003C20AA" w:rsidP="006E0734">
      <w:pPr>
        <w:spacing w:after="0" w:line="240" w:lineRule="auto"/>
        <w:ind w:firstLine="567"/>
        <w:jc w:val="both"/>
        <w:textAlignment w:val="baseline"/>
        <w:rPr>
          <w:rFonts w:ascii="Times New Roman" w:eastAsia="Times New Roman" w:hAnsi="Times New Roman"/>
          <w:sz w:val="24"/>
          <w:szCs w:val="24"/>
          <w:lang w:val="kk-KZ" w:eastAsia="ru-RU"/>
        </w:rPr>
      </w:pPr>
      <w:r w:rsidRPr="006E0734">
        <w:rPr>
          <w:rFonts w:ascii="Times New Roman" w:eastAsia="Times New Roman" w:hAnsi="Times New Roman"/>
          <w:sz w:val="24"/>
          <w:szCs w:val="24"/>
          <w:lang w:eastAsia="ru-RU"/>
        </w:rPr>
        <w:t>Звено депонирования связано с синтезом и секрецией гормонов, поскольку гормоны обычно депонируются в тех же тканях, где образуются. Депонирование гормонов эндокринной тканью может осуществляться в специализированных гранулах (мозговое вещество над</w:t>
      </w:r>
      <w:r w:rsidRPr="006E0734">
        <w:rPr>
          <w:rFonts w:ascii="Times New Roman" w:eastAsia="Times New Roman" w:hAnsi="Times New Roman"/>
          <w:sz w:val="24"/>
          <w:szCs w:val="24"/>
          <w:lang w:eastAsia="ru-RU"/>
        </w:rPr>
        <w:softHyphen/>
        <w:t>почечников) или в специализированных структурах железы (коллоид фолликулов щитовидной железы). Гормоны депонируются в виде связанных форм с белками, макроэргическими фосфатами, нуклеопротеидами или металлами. Однако, некоторые гормоны могут депониро</w:t>
      </w:r>
      <w:r w:rsidRPr="006E0734">
        <w:rPr>
          <w:rFonts w:ascii="Times New Roman" w:eastAsia="Times New Roman" w:hAnsi="Times New Roman"/>
          <w:sz w:val="24"/>
          <w:szCs w:val="24"/>
          <w:lang w:eastAsia="ru-RU"/>
        </w:rPr>
        <w:softHyphen/>
        <w:t xml:space="preserve">ваться и в </w:t>
      </w:r>
      <w:proofErr w:type="spellStart"/>
      <w:r w:rsidRPr="006E0734">
        <w:rPr>
          <w:rFonts w:ascii="Times New Roman" w:eastAsia="Times New Roman" w:hAnsi="Times New Roman"/>
          <w:sz w:val="24"/>
          <w:szCs w:val="24"/>
          <w:lang w:eastAsia="ru-RU"/>
        </w:rPr>
        <w:t>несекреторных</w:t>
      </w:r>
      <w:proofErr w:type="spellEnd"/>
      <w:r w:rsidRPr="006E0734">
        <w:rPr>
          <w:rFonts w:ascii="Times New Roman" w:eastAsia="Times New Roman" w:hAnsi="Times New Roman"/>
          <w:sz w:val="24"/>
          <w:szCs w:val="24"/>
          <w:lang w:eastAsia="ru-RU"/>
        </w:rPr>
        <w:t xml:space="preserve"> тканях, клетками которых они захватываются из крови.  Так, например, могут депонироваться катехоламины.</w:t>
      </w:r>
    </w:p>
    <w:p w14:paraId="52E0F969" w14:textId="77777777" w:rsidR="003C20AA" w:rsidRPr="006E0734" w:rsidRDefault="003C20AA" w:rsidP="006E0734">
      <w:pPr>
        <w:spacing w:after="0" w:line="240" w:lineRule="auto"/>
        <w:ind w:firstLine="567"/>
        <w:jc w:val="both"/>
        <w:textAlignment w:val="baseline"/>
        <w:outlineLvl w:val="1"/>
        <w:rPr>
          <w:rFonts w:ascii="Times New Roman" w:eastAsia="Times New Roman" w:hAnsi="Times New Roman"/>
          <w:b/>
          <w:bCs/>
          <w:sz w:val="24"/>
          <w:szCs w:val="24"/>
          <w:lang w:eastAsia="ru-RU"/>
        </w:rPr>
      </w:pPr>
      <w:r w:rsidRPr="006E0734">
        <w:rPr>
          <w:rFonts w:ascii="Times New Roman" w:eastAsia="Times New Roman" w:hAnsi="Times New Roman"/>
          <w:b/>
          <w:bCs/>
          <w:sz w:val="24"/>
          <w:szCs w:val="24"/>
          <w:bdr w:val="none" w:sz="0" w:space="0" w:color="auto" w:frame="1"/>
          <w:lang w:eastAsia="ru-RU"/>
        </w:rPr>
        <w:t>2. Звено транспорта</w:t>
      </w:r>
    </w:p>
    <w:p w14:paraId="1BCD0F2F" w14:textId="77777777" w:rsidR="003C20AA" w:rsidRPr="006E0734" w:rsidRDefault="003C20AA" w:rsidP="006E0734">
      <w:pPr>
        <w:spacing w:after="0" w:line="240" w:lineRule="auto"/>
        <w:ind w:firstLine="567"/>
        <w:jc w:val="both"/>
        <w:textAlignment w:val="baseline"/>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Звено транспорта представлено жидкостями внутренней среды (кровью, лимфой, микроокружением клеток), где гормоны перено</w:t>
      </w:r>
      <w:r w:rsidRPr="006E0734">
        <w:rPr>
          <w:rFonts w:ascii="Times New Roman" w:eastAsia="Times New Roman" w:hAnsi="Times New Roman"/>
          <w:sz w:val="24"/>
          <w:szCs w:val="24"/>
          <w:lang w:eastAsia="ru-RU"/>
        </w:rPr>
        <w:softHyphen/>
        <w:t>сятся как в свободной, так и в связанной формах. Связывание гормонов обычно происходит с мембранами клеток (эритроциты, тромбоциты) и белками плазмы крови, при этом актив</w:t>
      </w:r>
      <w:r w:rsidRPr="006E0734">
        <w:rPr>
          <w:rFonts w:ascii="Times New Roman" w:eastAsia="Times New Roman" w:hAnsi="Times New Roman"/>
          <w:sz w:val="24"/>
          <w:szCs w:val="24"/>
          <w:lang w:eastAsia="ru-RU"/>
        </w:rPr>
        <w:softHyphen/>
        <w:t>ность таких связанных форм крайне низкая, поскольку они плохо проходят через гистогематические барьеры и не могут взаимодей</w:t>
      </w:r>
      <w:r w:rsidRPr="006E0734">
        <w:rPr>
          <w:rFonts w:ascii="Times New Roman" w:eastAsia="Times New Roman" w:hAnsi="Times New Roman"/>
          <w:sz w:val="24"/>
          <w:szCs w:val="24"/>
          <w:lang w:eastAsia="ru-RU"/>
        </w:rPr>
        <w:softHyphen/>
        <w:t xml:space="preserve">ствовать со специфическими для них клеточными рецепторами. Свободные (т.е. несвязанные) формы </w:t>
      </w:r>
      <w:r w:rsidRPr="006E0734">
        <w:rPr>
          <w:rFonts w:ascii="Times New Roman" w:eastAsia="Times New Roman" w:hAnsi="Times New Roman"/>
          <w:sz w:val="24"/>
          <w:szCs w:val="24"/>
          <w:lang w:eastAsia="ru-RU"/>
        </w:rPr>
        <w:lastRenderedPageBreak/>
        <w:t>гормонов являются активными, поскольку проходят через барьеры, взаимодействуют с мембранными рецепторами и вызывают физиологические эффекты. Вместе с тем, физико-химическая связь гормонов с клетками крови и белками плазмы является формой их депонирования во внутренней среде, поскольку удаление связанных гормонов во внешнюю среду через органы выделения затруднено, а при необходимости гормоны могут освобождаться из связанных форм, переходить в свободную актив</w:t>
      </w:r>
      <w:r w:rsidRPr="006E0734">
        <w:rPr>
          <w:rFonts w:ascii="Times New Roman" w:eastAsia="Times New Roman" w:hAnsi="Times New Roman"/>
          <w:sz w:val="24"/>
          <w:szCs w:val="24"/>
          <w:lang w:eastAsia="ru-RU"/>
        </w:rPr>
        <w:softHyphen/>
        <w:t>ную форму и вызывать регуляторные эффекты без дополнительной активации их синтеза и секреции.</w:t>
      </w:r>
    </w:p>
    <w:p w14:paraId="24CC2FFA" w14:textId="77777777" w:rsidR="003C20AA" w:rsidRPr="006E0734" w:rsidRDefault="003C20AA" w:rsidP="006E0734">
      <w:pPr>
        <w:spacing w:after="0" w:line="240" w:lineRule="auto"/>
        <w:ind w:firstLine="567"/>
        <w:jc w:val="both"/>
        <w:textAlignment w:val="baseline"/>
        <w:rPr>
          <w:rFonts w:ascii="Times New Roman" w:eastAsia="Times New Roman" w:hAnsi="Times New Roman"/>
          <w:sz w:val="24"/>
          <w:szCs w:val="24"/>
          <w:lang w:val="kk-KZ" w:eastAsia="ru-RU"/>
        </w:rPr>
      </w:pPr>
      <w:r w:rsidRPr="006E0734">
        <w:rPr>
          <w:rFonts w:ascii="Times New Roman" w:eastAsia="Times New Roman" w:hAnsi="Times New Roman"/>
          <w:sz w:val="24"/>
          <w:szCs w:val="24"/>
          <w:lang w:eastAsia="ru-RU"/>
        </w:rPr>
        <w:t>Транспорт гормонов обеспечивает механизмы обратной связи со звеном управления, поскольку содержащиеся в крови гормоны могут как прямо воздействовать на звено управления, например, гипота</w:t>
      </w:r>
      <w:r w:rsidRPr="006E0734">
        <w:rPr>
          <w:rFonts w:ascii="Times New Roman" w:eastAsia="Times New Roman" w:hAnsi="Times New Roman"/>
          <w:sz w:val="24"/>
          <w:szCs w:val="24"/>
          <w:lang w:eastAsia="ru-RU"/>
        </w:rPr>
        <w:softHyphen/>
        <w:t>ламус или гипофиз, так и раздражать хеморецепторы сосудистого русла, что вызывает передачу информационных сигналов в гипоталамические ядра.</w:t>
      </w:r>
    </w:p>
    <w:p w14:paraId="4859629C" w14:textId="77777777" w:rsidR="003C20AA" w:rsidRPr="006E0734" w:rsidRDefault="003C20AA" w:rsidP="006E0734">
      <w:pPr>
        <w:spacing w:after="0" w:line="240" w:lineRule="auto"/>
        <w:ind w:firstLine="567"/>
        <w:jc w:val="both"/>
        <w:textAlignment w:val="baseline"/>
        <w:outlineLvl w:val="1"/>
        <w:rPr>
          <w:rFonts w:ascii="Times New Roman" w:eastAsia="Times New Roman" w:hAnsi="Times New Roman"/>
          <w:b/>
          <w:bCs/>
          <w:sz w:val="24"/>
          <w:szCs w:val="24"/>
          <w:lang w:eastAsia="ru-RU"/>
        </w:rPr>
      </w:pPr>
      <w:r w:rsidRPr="006E0734">
        <w:rPr>
          <w:rFonts w:ascii="Times New Roman" w:eastAsia="Times New Roman" w:hAnsi="Times New Roman"/>
          <w:b/>
          <w:bCs/>
          <w:sz w:val="24"/>
          <w:szCs w:val="24"/>
          <w:bdr w:val="none" w:sz="0" w:space="0" w:color="auto" w:frame="1"/>
          <w:lang w:eastAsia="ru-RU"/>
        </w:rPr>
        <w:t>3. Звено метаболизма</w:t>
      </w:r>
    </w:p>
    <w:p w14:paraId="2828DDE1" w14:textId="77777777" w:rsidR="003C20AA" w:rsidRPr="006E0734" w:rsidRDefault="003C20AA" w:rsidP="006E0734">
      <w:pPr>
        <w:spacing w:after="0" w:line="240" w:lineRule="auto"/>
        <w:ind w:firstLine="567"/>
        <w:jc w:val="both"/>
        <w:textAlignment w:val="baseline"/>
        <w:rPr>
          <w:rFonts w:ascii="Times New Roman" w:eastAsia="Times New Roman" w:hAnsi="Times New Roman"/>
          <w:sz w:val="24"/>
          <w:szCs w:val="24"/>
          <w:lang w:val="kk-KZ" w:eastAsia="ru-RU"/>
        </w:rPr>
      </w:pPr>
      <w:r w:rsidRPr="006E0734">
        <w:rPr>
          <w:rFonts w:ascii="Times New Roman" w:eastAsia="Times New Roman" w:hAnsi="Times New Roman"/>
          <w:sz w:val="24"/>
          <w:szCs w:val="24"/>
          <w:lang w:eastAsia="ru-RU"/>
        </w:rPr>
        <w:t>Звено метаболизма гормонов играет роль не только в процессах разрушения образовавшихся гормонов, что важно для уменьшения числа информационных молекул и ослабления их регуляторного эффекта. Метаболические превращения гормонов приводят к обра</w:t>
      </w:r>
      <w:r w:rsidRPr="006E0734">
        <w:rPr>
          <w:rFonts w:ascii="Times New Roman" w:eastAsia="Times New Roman" w:hAnsi="Times New Roman"/>
          <w:sz w:val="24"/>
          <w:szCs w:val="24"/>
          <w:lang w:eastAsia="ru-RU"/>
        </w:rPr>
        <w:softHyphen/>
        <w:t>зованию новых информационных молекул с отличающимися от ос</w:t>
      </w:r>
      <w:r w:rsidRPr="006E0734">
        <w:rPr>
          <w:rFonts w:ascii="Times New Roman" w:eastAsia="Times New Roman" w:hAnsi="Times New Roman"/>
          <w:sz w:val="24"/>
          <w:szCs w:val="24"/>
          <w:lang w:eastAsia="ru-RU"/>
        </w:rPr>
        <w:softHyphen/>
        <w:t>новного гормона свойствами, метаболическими и физиологическими эффектами. Метаболизм гормонов осуществляется под влиянием ферментов в самих эндокринных тканях, печени, почках и в тка</w:t>
      </w:r>
      <w:r w:rsidRPr="006E0734">
        <w:rPr>
          <w:rFonts w:ascii="Times New Roman" w:eastAsia="Times New Roman" w:hAnsi="Times New Roman"/>
          <w:sz w:val="24"/>
          <w:szCs w:val="24"/>
          <w:lang w:eastAsia="ru-RU"/>
        </w:rPr>
        <w:softHyphen/>
        <w:t xml:space="preserve">нях-эффекторах. Образование при метаболизме гормонов новых информационных молекул в тканях-эффекторах обеспечивает в них реализацию и новых биохимических и физиологических эффектов. Так, например, продукты окислительного </w:t>
      </w:r>
      <w:proofErr w:type="spellStart"/>
      <w:r w:rsidRPr="006E0734">
        <w:rPr>
          <w:rFonts w:ascii="Times New Roman" w:eastAsia="Times New Roman" w:hAnsi="Times New Roman"/>
          <w:sz w:val="24"/>
          <w:szCs w:val="24"/>
          <w:lang w:eastAsia="ru-RU"/>
        </w:rPr>
        <w:t>дезаминирования</w:t>
      </w:r>
      <w:proofErr w:type="spellEnd"/>
      <w:r w:rsidRPr="006E0734">
        <w:rPr>
          <w:rFonts w:ascii="Times New Roman" w:eastAsia="Times New Roman" w:hAnsi="Times New Roman"/>
          <w:sz w:val="24"/>
          <w:szCs w:val="24"/>
          <w:lang w:eastAsia="ru-RU"/>
        </w:rPr>
        <w:t xml:space="preserve"> катехоламинов активируют дихотомический, путь окисления углеводов; </w:t>
      </w:r>
      <w:proofErr w:type="spellStart"/>
      <w:r w:rsidRPr="006E0734">
        <w:rPr>
          <w:rFonts w:ascii="Times New Roman" w:eastAsia="Times New Roman" w:hAnsi="Times New Roman"/>
          <w:sz w:val="24"/>
          <w:szCs w:val="24"/>
          <w:lang w:eastAsia="ru-RU"/>
        </w:rPr>
        <w:t>деиодирование</w:t>
      </w:r>
      <w:proofErr w:type="spellEnd"/>
      <w:r w:rsidRPr="006E0734">
        <w:rPr>
          <w:rFonts w:ascii="Times New Roman" w:eastAsia="Times New Roman" w:hAnsi="Times New Roman"/>
          <w:sz w:val="24"/>
          <w:szCs w:val="24"/>
          <w:lang w:eastAsia="ru-RU"/>
        </w:rPr>
        <w:t xml:space="preserve"> тироксина в тканях ведет к образованию </w:t>
      </w:r>
      <w:proofErr w:type="spellStart"/>
      <w:r w:rsidRPr="006E0734">
        <w:rPr>
          <w:rFonts w:ascii="Times New Roman" w:eastAsia="Times New Roman" w:hAnsi="Times New Roman"/>
          <w:sz w:val="24"/>
          <w:szCs w:val="24"/>
          <w:lang w:eastAsia="ru-RU"/>
        </w:rPr>
        <w:t>трииодтиронина</w:t>
      </w:r>
      <w:proofErr w:type="spellEnd"/>
      <w:r w:rsidRPr="006E0734">
        <w:rPr>
          <w:rFonts w:ascii="Times New Roman" w:eastAsia="Times New Roman" w:hAnsi="Times New Roman"/>
          <w:sz w:val="24"/>
          <w:szCs w:val="24"/>
          <w:lang w:eastAsia="ru-RU"/>
        </w:rPr>
        <w:t>, обладающего значительно более сильным физиологическим эф</w:t>
      </w:r>
      <w:r w:rsidRPr="006E0734">
        <w:rPr>
          <w:rFonts w:ascii="Times New Roman" w:eastAsia="Times New Roman" w:hAnsi="Times New Roman"/>
          <w:sz w:val="24"/>
          <w:szCs w:val="24"/>
          <w:lang w:eastAsia="ru-RU"/>
        </w:rPr>
        <w:softHyphen/>
        <w:t xml:space="preserve">фектом; метаболизм </w:t>
      </w:r>
      <w:proofErr w:type="spellStart"/>
      <w:r w:rsidRPr="006E0734">
        <w:rPr>
          <w:rFonts w:ascii="Times New Roman" w:eastAsia="Times New Roman" w:hAnsi="Times New Roman"/>
          <w:sz w:val="24"/>
          <w:szCs w:val="24"/>
          <w:lang w:eastAsia="ru-RU"/>
        </w:rPr>
        <w:t>аланиновой</w:t>
      </w:r>
      <w:proofErr w:type="spellEnd"/>
      <w:r w:rsidRPr="006E0734">
        <w:rPr>
          <w:rFonts w:ascii="Times New Roman" w:eastAsia="Times New Roman" w:hAnsi="Times New Roman"/>
          <w:sz w:val="24"/>
          <w:szCs w:val="24"/>
          <w:lang w:eastAsia="ru-RU"/>
        </w:rPr>
        <w:t xml:space="preserve"> боковой цепи тиреоидных гормонов приводит к образованию </w:t>
      </w:r>
      <w:proofErr w:type="spellStart"/>
      <w:r w:rsidRPr="006E0734">
        <w:rPr>
          <w:rFonts w:ascii="Times New Roman" w:eastAsia="Times New Roman" w:hAnsi="Times New Roman"/>
          <w:sz w:val="24"/>
          <w:szCs w:val="24"/>
          <w:lang w:eastAsia="ru-RU"/>
        </w:rPr>
        <w:t>тироуксусных</w:t>
      </w:r>
      <w:proofErr w:type="spellEnd"/>
      <w:r w:rsidRPr="006E0734">
        <w:rPr>
          <w:rFonts w:ascii="Times New Roman" w:eastAsia="Times New Roman" w:hAnsi="Times New Roman"/>
          <w:sz w:val="24"/>
          <w:szCs w:val="24"/>
          <w:lang w:eastAsia="ru-RU"/>
        </w:rPr>
        <w:t xml:space="preserve"> кислот с более выраженным эффектом на энергетический обмен клеток. В то же время сни</w:t>
      </w:r>
      <w:r w:rsidRPr="006E0734">
        <w:rPr>
          <w:rFonts w:ascii="Times New Roman" w:eastAsia="Times New Roman" w:hAnsi="Times New Roman"/>
          <w:sz w:val="24"/>
          <w:szCs w:val="24"/>
          <w:lang w:eastAsia="ru-RU"/>
        </w:rPr>
        <w:softHyphen/>
        <w:t>жение метаболической деградации молекул гормонов в печени влечет за собой избыточный эффект гормонов на ткани, не</w:t>
      </w:r>
      <w:r w:rsidRPr="006E0734">
        <w:rPr>
          <w:rFonts w:ascii="Times New Roman" w:eastAsia="Times New Roman" w:hAnsi="Times New Roman"/>
          <w:sz w:val="24"/>
          <w:szCs w:val="24"/>
          <w:lang w:eastAsia="ru-RU"/>
        </w:rPr>
        <w:softHyphen/>
        <w:t>смотря на то, что эндокринные клетки не повышают секреции гормонов. Многие метаболиты гормонов выделяются из орга</w:t>
      </w:r>
      <w:r w:rsidRPr="006E0734">
        <w:rPr>
          <w:rFonts w:ascii="Times New Roman" w:eastAsia="Times New Roman" w:hAnsi="Times New Roman"/>
          <w:sz w:val="24"/>
          <w:szCs w:val="24"/>
          <w:lang w:eastAsia="ru-RU"/>
        </w:rPr>
        <w:softHyphen/>
        <w:t>низма с мочой и их концентрации в моче исследуются для оценки   функции   железы.</w:t>
      </w:r>
    </w:p>
    <w:p w14:paraId="42D4C719" w14:textId="77777777" w:rsidR="003C20AA" w:rsidRPr="006E0734" w:rsidRDefault="003C20AA" w:rsidP="006E0734">
      <w:pPr>
        <w:spacing w:after="0" w:line="240" w:lineRule="auto"/>
        <w:ind w:firstLine="567"/>
        <w:jc w:val="both"/>
        <w:textAlignment w:val="baseline"/>
        <w:outlineLvl w:val="1"/>
        <w:rPr>
          <w:rFonts w:ascii="Times New Roman" w:eastAsia="Times New Roman" w:hAnsi="Times New Roman"/>
          <w:b/>
          <w:bCs/>
          <w:sz w:val="24"/>
          <w:szCs w:val="24"/>
          <w:lang w:eastAsia="ru-RU"/>
        </w:rPr>
      </w:pPr>
      <w:r w:rsidRPr="006E0734">
        <w:rPr>
          <w:rFonts w:ascii="Times New Roman" w:eastAsia="Times New Roman" w:hAnsi="Times New Roman"/>
          <w:b/>
          <w:bCs/>
          <w:sz w:val="24"/>
          <w:szCs w:val="24"/>
          <w:bdr w:val="none" w:sz="0" w:space="0" w:color="auto" w:frame="1"/>
          <w:lang w:eastAsia="ru-RU"/>
        </w:rPr>
        <w:t>4. Звено выделения</w:t>
      </w:r>
    </w:p>
    <w:p w14:paraId="77E6D30F" w14:textId="77777777" w:rsidR="003C20AA" w:rsidRPr="006E0734" w:rsidRDefault="003C20AA" w:rsidP="006E0734">
      <w:pPr>
        <w:spacing w:after="0" w:line="240" w:lineRule="auto"/>
        <w:ind w:firstLine="567"/>
        <w:jc w:val="both"/>
        <w:textAlignment w:val="baseline"/>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Звено выделения представлено в организме почками, потовыми железами, слюнными железами, желчью и пищеварительными сока</w:t>
      </w:r>
      <w:r w:rsidRPr="006E0734">
        <w:rPr>
          <w:rFonts w:ascii="Times New Roman" w:eastAsia="Times New Roman" w:hAnsi="Times New Roman"/>
          <w:sz w:val="24"/>
          <w:szCs w:val="24"/>
          <w:lang w:eastAsia="ru-RU"/>
        </w:rPr>
        <w:softHyphen/>
        <w:t>ми. Выведение информационных молекул гормонов и их метаболи</w:t>
      </w:r>
      <w:r w:rsidRPr="006E0734">
        <w:rPr>
          <w:rFonts w:ascii="Times New Roman" w:eastAsia="Times New Roman" w:hAnsi="Times New Roman"/>
          <w:sz w:val="24"/>
          <w:szCs w:val="24"/>
          <w:lang w:eastAsia="ru-RU"/>
        </w:rPr>
        <w:softHyphen/>
        <w:t>тов из крови происходит в наибольшей степени через почки с мочой. Выделение гормонов, наряду с депонированием и метаболи</w:t>
      </w:r>
      <w:r w:rsidRPr="006E0734">
        <w:rPr>
          <w:rFonts w:ascii="Times New Roman" w:eastAsia="Times New Roman" w:hAnsi="Times New Roman"/>
          <w:sz w:val="24"/>
          <w:szCs w:val="24"/>
          <w:lang w:eastAsia="ru-RU"/>
        </w:rPr>
        <w:softHyphen/>
        <w:t>ческим разрушением, защищает организм от избыточности гормо</w:t>
      </w:r>
      <w:r w:rsidRPr="006E0734">
        <w:rPr>
          <w:rFonts w:ascii="Times New Roman" w:eastAsia="Times New Roman" w:hAnsi="Times New Roman"/>
          <w:sz w:val="24"/>
          <w:szCs w:val="24"/>
          <w:lang w:eastAsia="ru-RU"/>
        </w:rPr>
        <w:softHyphen/>
        <w:t>нальных эффектов.</w:t>
      </w:r>
    </w:p>
    <w:p w14:paraId="6D3BE381" w14:textId="77777777" w:rsidR="003C20AA" w:rsidRPr="006E0734" w:rsidRDefault="003C20AA" w:rsidP="006E0734">
      <w:pPr>
        <w:spacing w:after="0" w:line="240" w:lineRule="auto"/>
        <w:ind w:firstLine="567"/>
        <w:jc w:val="both"/>
        <w:textAlignment w:val="baseline"/>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Реализация биохимических и физиологических эффектов гормональ</w:t>
      </w:r>
      <w:r w:rsidRPr="006E0734">
        <w:rPr>
          <w:rFonts w:ascii="Times New Roman" w:eastAsia="Times New Roman" w:hAnsi="Times New Roman"/>
          <w:sz w:val="24"/>
          <w:szCs w:val="24"/>
          <w:lang w:eastAsia="ru-RU"/>
        </w:rPr>
        <w:softHyphen/>
        <w:t>ной регуляции осуществляется в </w:t>
      </w:r>
      <w:r w:rsidRPr="006E0734">
        <w:rPr>
          <w:rFonts w:ascii="Times New Roman" w:eastAsia="Times New Roman" w:hAnsi="Times New Roman"/>
          <w:i/>
          <w:iCs/>
          <w:sz w:val="24"/>
          <w:szCs w:val="24"/>
          <w:bdr w:val="none" w:sz="0" w:space="0" w:color="auto" w:frame="1"/>
          <w:lang w:eastAsia="ru-RU"/>
        </w:rPr>
        <w:t>звене эффектора. </w:t>
      </w:r>
      <w:r w:rsidRPr="006E0734">
        <w:rPr>
          <w:rFonts w:ascii="Times New Roman" w:eastAsia="Times New Roman" w:hAnsi="Times New Roman"/>
          <w:sz w:val="24"/>
          <w:szCs w:val="24"/>
          <w:lang w:eastAsia="ru-RU"/>
        </w:rPr>
        <w:t>Поступая через жидкую внутреннюю среду к клеткам эффекторов, гормоны связыва</w:t>
      </w:r>
      <w:r w:rsidRPr="006E0734">
        <w:rPr>
          <w:rFonts w:ascii="Times New Roman" w:eastAsia="Times New Roman" w:hAnsi="Times New Roman"/>
          <w:sz w:val="24"/>
          <w:szCs w:val="24"/>
          <w:lang w:eastAsia="ru-RU"/>
        </w:rPr>
        <w:softHyphen/>
        <w:t>ются на клеточной мембране со специфическими для них клеточными рецепторами, «узнающими» соответствующий гормон. В связи с этим, влияния гормонов не диффузные, предназначенные всем клеткам ор</w:t>
      </w:r>
      <w:r w:rsidRPr="006E0734">
        <w:rPr>
          <w:rFonts w:ascii="Times New Roman" w:eastAsia="Times New Roman" w:hAnsi="Times New Roman"/>
          <w:sz w:val="24"/>
          <w:szCs w:val="24"/>
          <w:lang w:eastAsia="ru-RU"/>
        </w:rPr>
        <w:softHyphen/>
        <w:t>ганизма, а строго специфичные, адресованные конкретным клеткам, содержащим рецепторы к определ</w:t>
      </w:r>
      <w:r w:rsidR="005C248B" w:rsidRPr="006E0734">
        <w:rPr>
          <w:rFonts w:ascii="Times New Roman" w:eastAsia="Times New Roman" w:hAnsi="Times New Roman"/>
          <w:sz w:val="24"/>
          <w:szCs w:val="24"/>
          <w:lang w:eastAsia="ru-RU"/>
        </w:rPr>
        <w:t>е</w:t>
      </w:r>
      <w:r w:rsidRPr="006E0734">
        <w:rPr>
          <w:rFonts w:ascii="Times New Roman" w:eastAsia="Times New Roman" w:hAnsi="Times New Roman"/>
          <w:sz w:val="24"/>
          <w:szCs w:val="24"/>
          <w:lang w:eastAsia="ru-RU"/>
        </w:rPr>
        <w:t>нному гормону. В связи с этим и чувствительность разных тканей к гормональному регулирующему воз</w:t>
      </w:r>
      <w:r w:rsidRPr="006E0734">
        <w:rPr>
          <w:rFonts w:ascii="Times New Roman" w:eastAsia="Times New Roman" w:hAnsi="Times New Roman"/>
          <w:sz w:val="24"/>
          <w:szCs w:val="24"/>
          <w:lang w:eastAsia="ru-RU"/>
        </w:rPr>
        <w:softHyphen/>
        <w:t>действию неодинакова. Это определяется наличием и количеством специфических рецепторов. Ткани, имеющие большое количество ре</w:t>
      </w:r>
      <w:r w:rsidRPr="006E0734">
        <w:rPr>
          <w:rFonts w:ascii="Times New Roman" w:eastAsia="Times New Roman" w:hAnsi="Times New Roman"/>
          <w:sz w:val="24"/>
          <w:szCs w:val="24"/>
          <w:lang w:eastAsia="ru-RU"/>
        </w:rPr>
        <w:softHyphen/>
        <w:t>цепторов с высоким сродством к определенному гормону, называют </w:t>
      </w:r>
      <w:r w:rsidRPr="006E0734">
        <w:rPr>
          <w:rFonts w:ascii="Times New Roman" w:eastAsia="Times New Roman" w:hAnsi="Times New Roman"/>
          <w:i/>
          <w:iCs/>
          <w:sz w:val="24"/>
          <w:szCs w:val="24"/>
          <w:bdr w:val="none" w:sz="0" w:space="0" w:color="auto" w:frame="1"/>
          <w:lang w:eastAsia="ru-RU"/>
        </w:rPr>
        <w:t>тканями- </w:t>
      </w:r>
      <w:r w:rsidRPr="006E0734">
        <w:rPr>
          <w:rFonts w:ascii="Times New Roman" w:eastAsia="Times New Roman" w:hAnsi="Times New Roman"/>
          <w:sz w:val="24"/>
          <w:szCs w:val="24"/>
          <w:lang w:eastAsia="ru-RU"/>
        </w:rPr>
        <w:t>или </w:t>
      </w:r>
      <w:r w:rsidRPr="006E0734">
        <w:rPr>
          <w:rFonts w:ascii="Times New Roman" w:eastAsia="Times New Roman" w:hAnsi="Times New Roman"/>
          <w:i/>
          <w:iCs/>
          <w:sz w:val="24"/>
          <w:szCs w:val="24"/>
          <w:bdr w:val="none" w:sz="0" w:space="0" w:color="auto" w:frame="1"/>
          <w:lang w:eastAsia="ru-RU"/>
        </w:rPr>
        <w:t>органами-мишенями </w:t>
      </w:r>
      <w:r w:rsidRPr="006E0734">
        <w:rPr>
          <w:rFonts w:ascii="Times New Roman" w:eastAsia="Times New Roman" w:hAnsi="Times New Roman"/>
          <w:sz w:val="24"/>
          <w:szCs w:val="24"/>
          <w:lang w:eastAsia="ru-RU"/>
        </w:rPr>
        <w:t>этого гормона.</w:t>
      </w:r>
    </w:p>
    <w:p w14:paraId="2D93ABD9" w14:textId="77777777" w:rsidR="005C248B" w:rsidRPr="006E0734" w:rsidRDefault="005C248B" w:rsidP="006E0734">
      <w:pPr>
        <w:spacing w:after="0" w:line="240" w:lineRule="auto"/>
        <w:ind w:firstLine="567"/>
        <w:jc w:val="both"/>
        <w:textAlignment w:val="baseline"/>
        <w:rPr>
          <w:rFonts w:ascii="Times New Roman" w:eastAsia="Times New Roman" w:hAnsi="Times New Roman"/>
          <w:color w:val="444444"/>
          <w:sz w:val="24"/>
          <w:szCs w:val="24"/>
          <w:lang w:eastAsia="ru-RU"/>
        </w:rPr>
      </w:pPr>
    </w:p>
    <w:p w14:paraId="15347189" w14:textId="77777777" w:rsidR="003C20AA" w:rsidRPr="006E0734" w:rsidRDefault="003C20AA" w:rsidP="006E0734">
      <w:pPr>
        <w:spacing w:after="0" w:line="240" w:lineRule="auto"/>
        <w:ind w:firstLine="567"/>
        <w:jc w:val="both"/>
        <w:rPr>
          <w:rFonts w:ascii="Times New Roman" w:hAnsi="Times New Roman"/>
          <w:b/>
          <w:i/>
          <w:sz w:val="24"/>
          <w:szCs w:val="24"/>
          <w:lang w:val="kk-KZ"/>
        </w:rPr>
      </w:pPr>
      <w:r w:rsidRPr="006E0734">
        <w:rPr>
          <w:rFonts w:ascii="Times New Roman" w:hAnsi="Times New Roman"/>
          <w:b/>
          <w:i/>
          <w:sz w:val="24"/>
          <w:szCs w:val="24"/>
          <w:lang w:val="kk-KZ"/>
        </w:rPr>
        <w:t>Синтез белковых гормонов.</w:t>
      </w:r>
    </w:p>
    <w:p w14:paraId="17F4561C" w14:textId="77777777" w:rsidR="003C20AA" w:rsidRPr="006E0734" w:rsidRDefault="003C20AA" w:rsidP="006E0734">
      <w:pPr>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 xml:space="preserve">Как правило, синтез осуществляется в рибосомах широховатого ретикулюма эндокринной клетки. Во внутреннем пространстве ретикулюма на рибосомах синтезируется препрогормон. Затем от него отщепляется 20-25 аминокислотных остатков и в таком виде образовавшийся прогормон отшнуровыватся от ретикулюма в виде везикул или гранул и попадает в аппарат Гольджи. В этом аппарате содержимое гранул (везикул) высвобаждается, происходит отщепление от прогормона лишних аминокислотных фрагментов и таким образом образуется гормон. Этот синтезированный гормон окружается мембранами и выносится в виде везикулы к плазматической </w:t>
      </w:r>
      <w:r w:rsidRPr="006E0734">
        <w:rPr>
          <w:rFonts w:ascii="Times New Roman" w:hAnsi="Times New Roman"/>
          <w:sz w:val="24"/>
          <w:szCs w:val="24"/>
          <w:lang w:val="kk-KZ"/>
        </w:rPr>
        <w:lastRenderedPageBreak/>
        <w:t>мембране. По мере транспорта везикулы в ней происходит дозревание гормона, например ацетилирование его конца. После слияния везикулы с плазматической мембраной происходит разрыв везикулы и излитие гормона в окружающую среду</w:t>
      </w:r>
      <w:r w:rsidR="005C248B" w:rsidRPr="006E0734">
        <w:rPr>
          <w:rFonts w:ascii="Times New Roman" w:hAnsi="Times New Roman"/>
          <w:sz w:val="24"/>
          <w:szCs w:val="24"/>
          <w:lang w:val="kk-KZ"/>
        </w:rPr>
        <w:t xml:space="preserve"> </w:t>
      </w:r>
      <w:r w:rsidRPr="006E0734">
        <w:rPr>
          <w:rFonts w:ascii="Times New Roman" w:hAnsi="Times New Roman"/>
          <w:sz w:val="24"/>
          <w:szCs w:val="24"/>
          <w:lang w:val="kk-KZ"/>
        </w:rPr>
        <w:t>-</w:t>
      </w:r>
      <w:r w:rsidR="005C248B" w:rsidRPr="006E0734">
        <w:rPr>
          <w:rFonts w:ascii="Times New Roman" w:hAnsi="Times New Roman"/>
          <w:sz w:val="24"/>
          <w:szCs w:val="24"/>
          <w:lang w:val="kk-KZ"/>
        </w:rPr>
        <w:t xml:space="preserve"> </w:t>
      </w:r>
      <w:r w:rsidRPr="006E0734">
        <w:rPr>
          <w:rFonts w:ascii="Times New Roman" w:hAnsi="Times New Roman"/>
          <w:sz w:val="24"/>
          <w:szCs w:val="24"/>
          <w:lang w:val="kk-KZ"/>
        </w:rPr>
        <w:t>происходит явление экзоцитоза. Полупериод жизни в крови 10-20 мин и больше.</w:t>
      </w:r>
    </w:p>
    <w:p w14:paraId="139832A3" w14:textId="77777777" w:rsidR="003C20AA" w:rsidRPr="006E0734" w:rsidRDefault="003C20AA" w:rsidP="006E0734">
      <w:pPr>
        <w:spacing w:after="0" w:line="240" w:lineRule="auto"/>
        <w:ind w:firstLine="567"/>
        <w:jc w:val="both"/>
        <w:rPr>
          <w:rFonts w:ascii="Times New Roman" w:hAnsi="Times New Roman"/>
          <w:b/>
          <w:i/>
          <w:sz w:val="24"/>
          <w:szCs w:val="24"/>
          <w:lang w:val="kk-KZ"/>
        </w:rPr>
      </w:pPr>
      <w:r w:rsidRPr="006E0734">
        <w:rPr>
          <w:rFonts w:ascii="Times New Roman" w:hAnsi="Times New Roman"/>
          <w:b/>
          <w:i/>
          <w:sz w:val="24"/>
          <w:szCs w:val="24"/>
          <w:lang w:val="kk-KZ"/>
        </w:rPr>
        <w:t>Синтез катехоламинов</w:t>
      </w:r>
    </w:p>
    <w:p w14:paraId="50DB4F1C" w14:textId="77777777" w:rsidR="003C20AA" w:rsidRPr="006E0734" w:rsidRDefault="003C20AA" w:rsidP="006E0734">
      <w:pPr>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Осуществляется за счет последовательного превращения аминокислоты тирозина в ДОФА (диоксифенилаланин), дофамин, норадреналин, адреналин. Превращение тирозина в ДОФА происходит в цитоплазме хромафильной клетки под влиянием фермента тирозингидроксилазы. Это наиболее медленная стадия в биосинтезе КА. Инсулин, глюкокортикоиды, ацетилхолин повышают активность этого фермента и ускоряют процесс образования КА. Образовавшийся ДОФА в цитоплазме превращается в дофамин. Дофамин проникает в специально образованные гранулы (везикулы) в которых при наличии фермента дофамин-бета-оксидазы и кофакторов превращается в НА. Из этих везикул НА может выбрасываться в синаптическую щель или в цитоплазму. В цитоплазме с помощью фермента метилазы образуется А, который пост</w:t>
      </w:r>
      <w:r w:rsidR="005C248B" w:rsidRPr="006E0734">
        <w:rPr>
          <w:rFonts w:ascii="Times New Roman" w:hAnsi="Times New Roman"/>
          <w:sz w:val="24"/>
          <w:szCs w:val="24"/>
          <w:lang w:val="kk-KZ"/>
        </w:rPr>
        <w:t>у</w:t>
      </w:r>
      <w:r w:rsidRPr="006E0734">
        <w:rPr>
          <w:rFonts w:ascii="Times New Roman" w:hAnsi="Times New Roman"/>
          <w:sz w:val="24"/>
          <w:szCs w:val="24"/>
          <w:lang w:val="kk-KZ"/>
        </w:rPr>
        <w:t>пает в специальные гранулы (везикулы) и с помощью этих гранул секретируется клеткой во внеклеточное пространство (полупериод жизни 1-3 мин).</w:t>
      </w:r>
    </w:p>
    <w:p w14:paraId="0876D259" w14:textId="77777777" w:rsidR="003C20AA" w:rsidRPr="006E0734" w:rsidRDefault="003C20AA" w:rsidP="006E0734">
      <w:pPr>
        <w:spacing w:after="0" w:line="240" w:lineRule="auto"/>
        <w:ind w:firstLine="567"/>
        <w:jc w:val="both"/>
        <w:rPr>
          <w:rFonts w:ascii="Times New Roman" w:hAnsi="Times New Roman"/>
          <w:b/>
          <w:i/>
          <w:sz w:val="24"/>
          <w:szCs w:val="24"/>
          <w:lang w:val="kk-KZ"/>
        </w:rPr>
      </w:pPr>
      <w:r w:rsidRPr="006E0734">
        <w:rPr>
          <w:rFonts w:ascii="Times New Roman" w:hAnsi="Times New Roman"/>
          <w:b/>
          <w:i/>
          <w:sz w:val="24"/>
          <w:szCs w:val="24"/>
          <w:lang w:val="kk-KZ"/>
        </w:rPr>
        <w:t>Синтез тироидных гормонов</w:t>
      </w:r>
    </w:p>
    <w:p w14:paraId="51704665" w14:textId="77777777" w:rsidR="003C20AA" w:rsidRPr="006E0734" w:rsidRDefault="003C20AA" w:rsidP="006E0734">
      <w:pPr>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1) Захват йода щитовидной железой  - активный І.</w:t>
      </w:r>
    </w:p>
    <w:p w14:paraId="5B497505" w14:textId="77777777" w:rsidR="003C20AA" w:rsidRPr="006E0734" w:rsidRDefault="003C20AA" w:rsidP="006E0734">
      <w:pPr>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 xml:space="preserve">2) Йод быстро фиксируется в молекулу тирозина - происходит иодирование молекулы тирозина с образованием МИТ и ДИТ. </w:t>
      </w:r>
    </w:p>
    <w:p w14:paraId="2C1B22F9" w14:textId="77777777" w:rsidR="003C20AA" w:rsidRPr="006E0734" w:rsidRDefault="003C20AA" w:rsidP="006E0734">
      <w:pPr>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3) В заключительной стадии синтеза МИТ и ДИТ под влиянием оксилительных ферментов конденсируются с образованием биологически активных гормонов - Т</w:t>
      </w:r>
      <w:r w:rsidRPr="006E0734">
        <w:rPr>
          <w:rFonts w:ascii="Times New Roman" w:hAnsi="Times New Roman"/>
          <w:sz w:val="24"/>
          <w:szCs w:val="24"/>
          <w:vertAlign w:val="subscript"/>
          <w:lang w:val="kk-KZ"/>
        </w:rPr>
        <w:t xml:space="preserve">3  </w:t>
      </w:r>
      <w:r w:rsidRPr="006E0734">
        <w:rPr>
          <w:rFonts w:ascii="Times New Roman" w:hAnsi="Times New Roman"/>
          <w:sz w:val="24"/>
          <w:szCs w:val="24"/>
          <w:lang w:val="kk-KZ"/>
        </w:rPr>
        <w:t>и Т</w:t>
      </w:r>
      <w:r w:rsidRPr="006E0734">
        <w:rPr>
          <w:rFonts w:ascii="Times New Roman" w:hAnsi="Times New Roman"/>
          <w:sz w:val="24"/>
          <w:szCs w:val="24"/>
          <w:vertAlign w:val="subscript"/>
          <w:lang w:val="kk-KZ"/>
        </w:rPr>
        <w:t>4</w:t>
      </w:r>
      <w:r w:rsidRPr="006E0734">
        <w:rPr>
          <w:rFonts w:ascii="Times New Roman" w:hAnsi="Times New Roman"/>
          <w:sz w:val="24"/>
          <w:szCs w:val="24"/>
          <w:lang w:val="kk-KZ"/>
        </w:rPr>
        <w:t xml:space="preserve">:    </w:t>
      </w:r>
    </w:p>
    <w:p w14:paraId="2819825A" w14:textId="77777777" w:rsidR="003C20AA" w:rsidRPr="006E0734" w:rsidRDefault="003C20AA" w:rsidP="006E0734">
      <w:pPr>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lang w:val="kk-KZ"/>
        </w:rPr>
        <w:t xml:space="preserve"> - 2 молекулы ДИТ→Т</w:t>
      </w:r>
      <w:r w:rsidRPr="006E0734">
        <w:rPr>
          <w:rFonts w:ascii="Times New Roman" w:hAnsi="Times New Roman"/>
          <w:sz w:val="24"/>
          <w:szCs w:val="24"/>
          <w:vertAlign w:val="subscript"/>
          <w:lang w:val="kk-KZ"/>
        </w:rPr>
        <w:t>4</w:t>
      </w:r>
      <w:r w:rsidRPr="006E0734">
        <w:rPr>
          <w:rFonts w:ascii="Times New Roman" w:hAnsi="Times New Roman"/>
          <w:sz w:val="24"/>
          <w:szCs w:val="24"/>
          <w:lang w:val="kk-KZ"/>
        </w:rPr>
        <w:t xml:space="preserve"> </w:t>
      </w:r>
    </w:p>
    <w:p w14:paraId="75AA6CA4" w14:textId="77777777" w:rsidR="003C20AA" w:rsidRPr="006E0734" w:rsidRDefault="003C20AA" w:rsidP="006E0734">
      <w:pPr>
        <w:spacing w:after="0" w:line="240" w:lineRule="auto"/>
        <w:ind w:firstLine="567"/>
        <w:jc w:val="both"/>
        <w:rPr>
          <w:rFonts w:ascii="Times New Roman" w:hAnsi="Times New Roman"/>
          <w:sz w:val="24"/>
          <w:szCs w:val="24"/>
          <w:lang w:val="kk-KZ"/>
        </w:rPr>
      </w:pPr>
      <w:r w:rsidRPr="006E0734">
        <w:rPr>
          <w:rFonts w:ascii="Times New Roman" w:hAnsi="Times New Roman"/>
          <w:sz w:val="24"/>
          <w:szCs w:val="24"/>
        </w:rPr>
        <w:t xml:space="preserve"> </w:t>
      </w:r>
      <w:r w:rsidRPr="006E0734">
        <w:rPr>
          <w:rFonts w:ascii="Times New Roman" w:hAnsi="Times New Roman"/>
          <w:sz w:val="24"/>
          <w:szCs w:val="24"/>
          <w:lang w:val="kk-KZ"/>
        </w:rPr>
        <w:t>- молекула ДИТ+МИТ→Т</w:t>
      </w:r>
      <w:r w:rsidRPr="006E0734">
        <w:rPr>
          <w:rFonts w:ascii="Times New Roman" w:hAnsi="Times New Roman"/>
          <w:sz w:val="24"/>
          <w:szCs w:val="24"/>
          <w:vertAlign w:val="subscript"/>
          <w:lang w:val="kk-KZ"/>
        </w:rPr>
        <w:t>3</w:t>
      </w:r>
    </w:p>
    <w:p w14:paraId="2616C764" w14:textId="77777777" w:rsidR="003C20AA" w:rsidRPr="006E0734" w:rsidRDefault="003C20AA" w:rsidP="006E0734">
      <w:pPr>
        <w:pStyle w:val="2"/>
        <w:spacing w:before="0" w:beforeAutospacing="0" w:after="0" w:afterAutospacing="0"/>
        <w:ind w:firstLine="567"/>
        <w:jc w:val="both"/>
        <w:rPr>
          <w:i/>
          <w:sz w:val="24"/>
          <w:szCs w:val="24"/>
        </w:rPr>
      </w:pPr>
      <w:r w:rsidRPr="006E0734">
        <w:rPr>
          <w:i/>
          <w:sz w:val="24"/>
          <w:szCs w:val="24"/>
        </w:rPr>
        <w:t>Синтез стероидных гормонов</w:t>
      </w:r>
    </w:p>
    <w:p w14:paraId="52EC0BE3" w14:textId="77777777" w:rsidR="003C20AA" w:rsidRPr="006E0734" w:rsidRDefault="003C20AA" w:rsidP="006E0734">
      <w:pPr>
        <w:pStyle w:val="a3"/>
        <w:spacing w:before="0" w:beforeAutospacing="0" w:after="0" w:afterAutospacing="0"/>
        <w:ind w:firstLine="567"/>
        <w:jc w:val="both"/>
      </w:pPr>
      <w:r w:rsidRPr="006E0734">
        <w:t>Не только химическая природа объединяет стероидные гормоны в общую группу. Процесс их образования показывает биохимическую связь между этими веществами. Биосинтез стероидных гормонов начинается с образования холестерина из ацетил-</w:t>
      </w:r>
      <w:proofErr w:type="spellStart"/>
      <w:r w:rsidRPr="006E0734">
        <w:t>КоА</w:t>
      </w:r>
      <w:proofErr w:type="spellEnd"/>
      <w:r w:rsidRPr="006E0734">
        <w:t xml:space="preserve"> (ацетил-коэнзим А – важное вещество для обмена веществ, предшественник синтеза холестерина).</w:t>
      </w:r>
      <w:r w:rsidRPr="006E0734">
        <w:rPr>
          <w:lang w:val="kk-KZ"/>
        </w:rPr>
        <w:t xml:space="preserve"> </w:t>
      </w:r>
      <w:r w:rsidRPr="006E0734">
        <w:t>Холестерин накапливается в цитоплазме клетки и содержится в липидных каплях, в эфирах с жирными кислотами. Процесс образования стероидных гормонов проходит поэтапно:</w:t>
      </w:r>
    </w:p>
    <w:p w14:paraId="4490E506" w14:textId="77777777" w:rsidR="003C20AA" w:rsidRPr="006E0734" w:rsidRDefault="003C20AA" w:rsidP="006E0734">
      <w:pPr>
        <w:numPr>
          <w:ilvl w:val="0"/>
          <w:numId w:val="9"/>
        </w:numPr>
        <w:tabs>
          <w:tab w:val="clear" w:pos="644"/>
          <w:tab w:val="num" w:pos="567"/>
        </w:tabs>
        <w:spacing w:after="0" w:line="240" w:lineRule="auto"/>
        <w:jc w:val="both"/>
        <w:rPr>
          <w:rFonts w:ascii="Times New Roman" w:hAnsi="Times New Roman"/>
          <w:sz w:val="24"/>
          <w:szCs w:val="24"/>
        </w:rPr>
      </w:pPr>
      <w:r w:rsidRPr="006E0734">
        <w:rPr>
          <w:rFonts w:ascii="Times New Roman" w:hAnsi="Times New Roman"/>
          <w:sz w:val="24"/>
          <w:szCs w:val="24"/>
        </w:rPr>
        <w:t>Освобождение холестерина из запасающих структур, переход его в митохондрии (органеллы клетки), образование комплексов с белками мембраны этих органелл.</w:t>
      </w:r>
    </w:p>
    <w:p w14:paraId="05AEDDB1" w14:textId="77777777" w:rsidR="003C20AA" w:rsidRPr="006E0734" w:rsidRDefault="003C20AA" w:rsidP="006E0734">
      <w:pPr>
        <w:numPr>
          <w:ilvl w:val="0"/>
          <w:numId w:val="9"/>
        </w:numPr>
        <w:tabs>
          <w:tab w:val="clear" w:pos="644"/>
          <w:tab w:val="num" w:pos="567"/>
        </w:tabs>
        <w:spacing w:after="0" w:line="240" w:lineRule="auto"/>
        <w:jc w:val="both"/>
        <w:rPr>
          <w:rFonts w:ascii="Times New Roman" w:hAnsi="Times New Roman"/>
          <w:sz w:val="24"/>
          <w:szCs w:val="24"/>
        </w:rPr>
      </w:pPr>
      <w:r w:rsidRPr="006E0734">
        <w:rPr>
          <w:rFonts w:ascii="Times New Roman" w:hAnsi="Times New Roman"/>
          <w:sz w:val="24"/>
          <w:szCs w:val="24"/>
        </w:rPr>
        <w:t xml:space="preserve">Образование </w:t>
      </w:r>
      <w:proofErr w:type="spellStart"/>
      <w:r w:rsidRPr="006E0734">
        <w:rPr>
          <w:rFonts w:ascii="Times New Roman" w:hAnsi="Times New Roman"/>
          <w:sz w:val="24"/>
          <w:szCs w:val="24"/>
        </w:rPr>
        <w:t>прегненолона</w:t>
      </w:r>
      <w:proofErr w:type="spellEnd"/>
      <w:r w:rsidRPr="006E0734">
        <w:rPr>
          <w:rFonts w:ascii="Times New Roman" w:hAnsi="Times New Roman"/>
          <w:sz w:val="24"/>
          <w:szCs w:val="24"/>
        </w:rPr>
        <w:t xml:space="preserve"> – предшественника стероидных гормонов, который покидает митохондрии.</w:t>
      </w:r>
    </w:p>
    <w:p w14:paraId="207B7FDB" w14:textId="77777777" w:rsidR="003C20AA" w:rsidRPr="006E0734" w:rsidRDefault="003C20AA" w:rsidP="006E0734">
      <w:pPr>
        <w:numPr>
          <w:ilvl w:val="0"/>
          <w:numId w:val="9"/>
        </w:numPr>
        <w:tabs>
          <w:tab w:val="clear" w:pos="644"/>
          <w:tab w:val="num" w:pos="567"/>
        </w:tabs>
        <w:spacing w:after="0" w:line="240" w:lineRule="auto"/>
        <w:jc w:val="both"/>
        <w:rPr>
          <w:rFonts w:ascii="Times New Roman" w:hAnsi="Times New Roman"/>
          <w:sz w:val="24"/>
          <w:szCs w:val="24"/>
        </w:rPr>
      </w:pPr>
      <w:r w:rsidRPr="006E0734">
        <w:rPr>
          <w:rFonts w:ascii="Times New Roman" w:hAnsi="Times New Roman"/>
          <w:sz w:val="24"/>
          <w:szCs w:val="24"/>
        </w:rPr>
        <w:t>Синтез в микросомах клетки (фрагменты клеточных мембран) прогестерона. Он формирует две ветви:</w:t>
      </w:r>
    </w:p>
    <w:p w14:paraId="3CE4C302" w14:textId="77777777" w:rsidR="003C20AA" w:rsidRPr="006E0734" w:rsidRDefault="003C20AA" w:rsidP="006E0734">
      <w:pPr>
        <w:numPr>
          <w:ilvl w:val="0"/>
          <w:numId w:val="10"/>
        </w:numPr>
        <w:tabs>
          <w:tab w:val="clear" w:pos="1070"/>
          <w:tab w:val="num" w:pos="709"/>
        </w:tabs>
        <w:spacing w:after="0" w:line="240" w:lineRule="auto"/>
        <w:ind w:hanging="503"/>
        <w:jc w:val="both"/>
        <w:rPr>
          <w:rFonts w:ascii="Times New Roman" w:hAnsi="Times New Roman"/>
          <w:sz w:val="24"/>
          <w:szCs w:val="24"/>
        </w:rPr>
      </w:pPr>
      <w:r w:rsidRPr="006E0734">
        <w:rPr>
          <w:rFonts w:ascii="Times New Roman" w:hAnsi="Times New Roman"/>
          <w:sz w:val="24"/>
          <w:szCs w:val="24"/>
        </w:rPr>
        <w:t xml:space="preserve">кортикостероиды, из которых образуются </w:t>
      </w:r>
      <w:proofErr w:type="spellStart"/>
      <w:r w:rsidRPr="006E0734">
        <w:rPr>
          <w:rFonts w:ascii="Times New Roman" w:hAnsi="Times New Roman"/>
          <w:sz w:val="24"/>
          <w:szCs w:val="24"/>
        </w:rPr>
        <w:t>минералокортикостероиды</w:t>
      </w:r>
      <w:proofErr w:type="spellEnd"/>
      <w:r w:rsidRPr="006E0734">
        <w:rPr>
          <w:rFonts w:ascii="Times New Roman" w:hAnsi="Times New Roman"/>
          <w:sz w:val="24"/>
          <w:szCs w:val="24"/>
        </w:rPr>
        <w:t xml:space="preserve"> и </w:t>
      </w:r>
      <w:proofErr w:type="spellStart"/>
      <w:r w:rsidRPr="006E0734">
        <w:rPr>
          <w:rFonts w:ascii="Times New Roman" w:hAnsi="Times New Roman"/>
          <w:sz w:val="24"/>
          <w:szCs w:val="24"/>
        </w:rPr>
        <w:t>глюкокортикостероиды</w:t>
      </w:r>
      <w:proofErr w:type="spellEnd"/>
      <w:r w:rsidRPr="006E0734">
        <w:rPr>
          <w:rFonts w:ascii="Times New Roman" w:hAnsi="Times New Roman"/>
          <w:sz w:val="24"/>
          <w:szCs w:val="24"/>
        </w:rPr>
        <w:t>;</w:t>
      </w:r>
    </w:p>
    <w:p w14:paraId="2F1A0463" w14:textId="77777777" w:rsidR="003C20AA" w:rsidRPr="006E0734" w:rsidRDefault="003C20AA" w:rsidP="006E0734">
      <w:pPr>
        <w:numPr>
          <w:ilvl w:val="0"/>
          <w:numId w:val="10"/>
        </w:numPr>
        <w:tabs>
          <w:tab w:val="clear" w:pos="1070"/>
          <w:tab w:val="num" w:pos="709"/>
        </w:tabs>
        <w:spacing w:after="0" w:line="240" w:lineRule="auto"/>
        <w:ind w:hanging="503"/>
        <w:jc w:val="both"/>
        <w:rPr>
          <w:rFonts w:ascii="Times New Roman" w:hAnsi="Times New Roman"/>
          <w:sz w:val="24"/>
          <w:szCs w:val="24"/>
        </w:rPr>
      </w:pPr>
      <w:r w:rsidRPr="006E0734">
        <w:rPr>
          <w:rFonts w:ascii="Times New Roman" w:hAnsi="Times New Roman"/>
          <w:sz w:val="24"/>
          <w:szCs w:val="24"/>
        </w:rPr>
        <w:t>андрогены, которые дают начало эстрогенам.</w:t>
      </w:r>
    </w:p>
    <w:p w14:paraId="14270995" w14:textId="77777777" w:rsidR="003C20AA" w:rsidRPr="006E0734" w:rsidRDefault="003C20AA" w:rsidP="006E0734">
      <w:pPr>
        <w:pStyle w:val="a3"/>
        <w:spacing w:before="0" w:beforeAutospacing="0" w:after="0" w:afterAutospacing="0"/>
        <w:ind w:firstLine="567"/>
        <w:jc w:val="both"/>
      </w:pPr>
      <w:r w:rsidRPr="006E0734">
        <w:t xml:space="preserve">Все этапы биосинтеза находятся под контролем гормонов гипофиза: АКГТ, ЛГ, ФСГ. </w:t>
      </w:r>
      <w:r w:rsidRPr="006E0734">
        <w:rPr>
          <w:rStyle w:val="a4"/>
        </w:rPr>
        <w:t>Стероидные гормоны не накапливаются в железах внутренней секреции, они сразу поступают в кровоток</w:t>
      </w:r>
      <w:r w:rsidRPr="006E0734">
        <w:t xml:space="preserve">. Скорость их поступления зависит активности биосинтеза, а его интенсивность – от времени превращения холестерина в </w:t>
      </w:r>
      <w:proofErr w:type="spellStart"/>
      <w:r w:rsidRPr="006E0734">
        <w:t>прегненолон</w:t>
      </w:r>
      <w:proofErr w:type="spellEnd"/>
      <w:r w:rsidRPr="006E0734">
        <w:t>.</w:t>
      </w:r>
    </w:p>
    <w:p w14:paraId="38A754C6" w14:textId="77777777" w:rsidR="003C20AA" w:rsidRPr="006E0734" w:rsidRDefault="003C20AA" w:rsidP="006E0734">
      <w:pPr>
        <w:spacing w:after="0" w:line="240" w:lineRule="auto"/>
        <w:jc w:val="both"/>
        <w:rPr>
          <w:rFonts w:ascii="Times New Roman" w:hAnsi="Times New Roman"/>
          <w:sz w:val="24"/>
          <w:szCs w:val="24"/>
        </w:rPr>
      </w:pPr>
    </w:p>
    <w:p w14:paraId="066BF9E3" w14:textId="77777777" w:rsidR="00BA3175" w:rsidRPr="006E0734" w:rsidRDefault="00BA3175" w:rsidP="006E0734">
      <w:pPr>
        <w:spacing w:after="0" w:line="240" w:lineRule="auto"/>
        <w:ind w:firstLine="567"/>
        <w:jc w:val="both"/>
        <w:rPr>
          <w:rFonts w:ascii="Times New Roman" w:hAnsi="Times New Roman"/>
          <w:b/>
          <w:sz w:val="24"/>
          <w:szCs w:val="24"/>
          <w:lang w:val="kk-KZ"/>
        </w:rPr>
      </w:pPr>
      <w:r w:rsidRPr="006E0734">
        <w:rPr>
          <w:rFonts w:ascii="Times New Roman" w:hAnsi="Times New Roman"/>
          <w:b/>
          <w:sz w:val="24"/>
          <w:szCs w:val="24"/>
          <w:highlight w:val="yellow"/>
          <w:lang w:val="kk-KZ"/>
        </w:rPr>
        <w:t xml:space="preserve">Лекция 4. </w:t>
      </w:r>
      <w:r w:rsidRPr="006E0734">
        <w:rPr>
          <w:rFonts w:ascii="Times New Roman" w:hAnsi="Times New Roman"/>
          <w:sz w:val="24"/>
          <w:szCs w:val="24"/>
          <w:highlight w:val="yellow"/>
        </w:rPr>
        <w:t xml:space="preserve"> </w:t>
      </w:r>
      <w:r w:rsidRPr="006E0734">
        <w:rPr>
          <w:rFonts w:ascii="Times New Roman" w:hAnsi="Times New Roman"/>
          <w:b/>
          <w:sz w:val="24"/>
          <w:szCs w:val="24"/>
          <w:highlight w:val="yellow"/>
          <w:lang w:val="kk-KZ"/>
        </w:rPr>
        <w:t xml:space="preserve">Рецепторы гормонов. Строение и функции рецепторов. </w:t>
      </w:r>
    </w:p>
    <w:p w14:paraId="775E37A7" w14:textId="77777777" w:rsidR="00EE01E6" w:rsidRPr="006E0734" w:rsidRDefault="00EE01E6" w:rsidP="006E0734">
      <w:pPr>
        <w:spacing w:after="0" w:line="240" w:lineRule="auto"/>
        <w:ind w:firstLine="567"/>
        <w:jc w:val="both"/>
        <w:rPr>
          <w:rFonts w:ascii="Times New Roman" w:hAnsi="Times New Roman"/>
          <w:b/>
          <w:sz w:val="24"/>
          <w:szCs w:val="24"/>
          <w:lang w:val="kk-KZ"/>
        </w:rPr>
      </w:pPr>
    </w:p>
    <w:p w14:paraId="7489F8BA" w14:textId="77777777" w:rsidR="00EF52A1" w:rsidRPr="006E0734" w:rsidRDefault="00EF52A1" w:rsidP="006E0734">
      <w:pPr>
        <w:pStyle w:val="a7"/>
        <w:tabs>
          <w:tab w:val="left" w:pos="3261"/>
        </w:tabs>
        <w:spacing w:after="0" w:line="240" w:lineRule="auto"/>
        <w:ind w:left="567"/>
        <w:jc w:val="both"/>
        <w:rPr>
          <w:rFonts w:ascii="Times New Roman" w:eastAsia="Times New Roman" w:hAnsi="Times New Roman"/>
          <w:b/>
          <w:bCs/>
          <w:sz w:val="24"/>
          <w:szCs w:val="24"/>
          <w:lang w:eastAsia="ru-RU"/>
        </w:rPr>
      </w:pPr>
      <w:r w:rsidRPr="006E0734">
        <w:rPr>
          <w:rFonts w:ascii="Times New Roman" w:eastAsia="Times New Roman" w:hAnsi="Times New Roman"/>
          <w:b/>
          <w:bCs/>
          <w:sz w:val="24"/>
          <w:szCs w:val="24"/>
          <w:lang w:eastAsia="ru-RU"/>
        </w:rPr>
        <w:t>Общая характеристика рецепторов</w:t>
      </w:r>
    </w:p>
    <w:p w14:paraId="6C17E989" w14:textId="77777777" w:rsidR="00EF52A1" w:rsidRPr="006E0734" w:rsidRDefault="00EF52A1" w:rsidP="006E0734">
      <w:pPr>
        <w:spacing w:after="0" w:line="240" w:lineRule="auto"/>
        <w:ind w:firstLine="567"/>
        <w:jc w:val="both"/>
        <w:rPr>
          <w:rFonts w:ascii="Times New Roman" w:hAnsi="Times New Roman"/>
          <w:b/>
          <w:sz w:val="24"/>
          <w:szCs w:val="24"/>
        </w:rPr>
      </w:pPr>
    </w:p>
    <w:p w14:paraId="6C67113F" w14:textId="77777777" w:rsidR="00EE01E6" w:rsidRPr="006E0734" w:rsidRDefault="00BA3175"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hAnsi="Times New Roman"/>
          <w:sz w:val="24"/>
          <w:szCs w:val="24"/>
          <w:highlight w:val="green"/>
        </w:rPr>
        <w:t>Биологическое действие</w:t>
      </w:r>
      <w:r w:rsidRPr="006E0734">
        <w:rPr>
          <w:rFonts w:ascii="Times New Roman" w:hAnsi="Times New Roman"/>
          <w:sz w:val="24"/>
          <w:szCs w:val="24"/>
        </w:rPr>
        <w:t xml:space="preserve"> гормонов проявляется через их взаимодействие с рецепторами клеток-мишеней. </w:t>
      </w:r>
      <w:r w:rsidR="00EE01E6" w:rsidRPr="006E0734">
        <w:rPr>
          <w:rFonts w:ascii="Times New Roman" w:eastAsia="Times New Roman" w:hAnsi="Times New Roman"/>
          <w:sz w:val="24"/>
          <w:szCs w:val="24"/>
          <w:lang w:eastAsia="ru-RU"/>
        </w:rPr>
        <w:t xml:space="preserve">Для проявления биологической активности связывание гормона с рецептором должно приводить к образованию химического сигнала внутри клетки, который вызывает специфический биологический ответ, например изменение скорости синтеза ферментов и других белков или изменение их активности. </w:t>
      </w:r>
      <w:r w:rsidRPr="006E0734">
        <w:rPr>
          <w:rFonts w:ascii="Times New Roman" w:hAnsi="Times New Roman"/>
          <w:sz w:val="24"/>
          <w:szCs w:val="24"/>
        </w:rPr>
        <w:t xml:space="preserve">Клетки, наиболее чувствительные к влиянию определенного </w:t>
      </w:r>
      <w:r w:rsidRPr="006E0734">
        <w:rPr>
          <w:rFonts w:ascii="Times New Roman" w:hAnsi="Times New Roman"/>
          <w:sz w:val="24"/>
          <w:szCs w:val="24"/>
        </w:rPr>
        <w:lastRenderedPageBreak/>
        <w:t xml:space="preserve">гормона, называют </w:t>
      </w:r>
      <w:r w:rsidRPr="006E0734">
        <w:rPr>
          <w:rStyle w:val="a4"/>
          <w:rFonts w:ascii="Times New Roman" w:hAnsi="Times New Roman"/>
          <w:sz w:val="24"/>
          <w:szCs w:val="24"/>
        </w:rPr>
        <w:t>клеткой-мишенью</w:t>
      </w:r>
      <w:r w:rsidRPr="006E0734">
        <w:rPr>
          <w:rFonts w:ascii="Times New Roman" w:hAnsi="Times New Roman"/>
          <w:sz w:val="24"/>
          <w:szCs w:val="24"/>
        </w:rPr>
        <w:t>.</w:t>
      </w:r>
      <w:r w:rsidR="00EE01E6" w:rsidRPr="006E0734">
        <w:rPr>
          <w:rFonts w:ascii="Times New Roman" w:hAnsi="Times New Roman"/>
          <w:sz w:val="24"/>
          <w:szCs w:val="24"/>
        </w:rPr>
        <w:t xml:space="preserve"> </w:t>
      </w:r>
      <w:r w:rsidR="00EE01E6" w:rsidRPr="006E0734">
        <w:rPr>
          <w:rFonts w:ascii="Times New Roman" w:eastAsia="Times New Roman" w:hAnsi="Times New Roman"/>
          <w:sz w:val="24"/>
          <w:szCs w:val="24"/>
          <w:lang w:eastAsia="ru-RU"/>
        </w:rPr>
        <w:t xml:space="preserve">Мишенью для гормона могут служить клетки одной или нескольких тканей. Воздействуя на клетку-мишень, гормон вызывает специфическую ответную реакцию. Например, щитовидная железа - специфическая мишень для </w:t>
      </w:r>
      <w:proofErr w:type="spellStart"/>
      <w:r w:rsidR="00EE01E6" w:rsidRPr="006E0734">
        <w:rPr>
          <w:rFonts w:ascii="Times New Roman" w:eastAsia="Times New Roman" w:hAnsi="Times New Roman"/>
          <w:sz w:val="24"/>
          <w:szCs w:val="24"/>
          <w:lang w:eastAsia="ru-RU"/>
        </w:rPr>
        <w:t>тиреотропина</w:t>
      </w:r>
      <w:proofErr w:type="spellEnd"/>
      <w:r w:rsidR="00EE01E6" w:rsidRPr="006E0734">
        <w:rPr>
          <w:rFonts w:ascii="Times New Roman" w:eastAsia="Times New Roman" w:hAnsi="Times New Roman"/>
          <w:sz w:val="24"/>
          <w:szCs w:val="24"/>
          <w:lang w:eastAsia="ru-RU"/>
        </w:rPr>
        <w:t xml:space="preserve">, под действием которого увеличивается количество </w:t>
      </w:r>
      <w:proofErr w:type="spellStart"/>
      <w:r w:rsidR="00EE01E6" w:rsidRPr="006E0734">
        <w:rPr>
          <w:rFonts w:ascii="Times New Roman" w:eastAsia="Times New Roman" w:hAnsi="Times New Roman"/>
          <w:sz w:val="24"/>
          <w:szCs w:val="24"/>
          <w:lang w:eastAsia="ru-RU"/>
        </w:rPr>
        <w:t>ацинарных</w:t>
      </w:r>
      <w:proofErr w:type="spellEnd"/>
      <w:r w:rsidR="00EE01E6" w:rsidRPr="006E0734">
        <w:rPr>
          <w:rFonts w:ascii="Times New Roman" w:eastAsia="Times New Roman" w:hAnsi="Times New Roman"/>
          <w:sz w:val="24"/>
          <w:szCs w:val="24"/>
          <w:lang w:eastAsia="ru-RU"/>
        </w:rPr>
        <w:t xml:space="preserve"> клеток щитовидной железы, повышается скорость биосинтеза тиреоидных гормонов. Глюкагон, воздействуя на </w:t>
      </w:r>
      <w:proofErr w:type="spellStart"/>
      <w:r w:rsidR="00EE01E6" w:rsidRPr="006E0734">
        <w:rPr>
          <w:rFonts w:ascii="Times New Roman" w:eastAsia="Times New Roman" w:hAnsi="Times New Roman"/>
          <w:sz w:val="24"/>
          <w:szCs w:val="24"/>
          <w:lang w:eastAsia="ru-RU"/>
        </w:rPr>
        <w:t>адипоциты</w:t>
      </w:r>
      <w:proofErr w:type="spellEnd"/>
      <w:r w:rsidR="00EE01E6" w:rsidRPr="006E0734">
        <w:rPr>
          <w:rFonts w:ascii="Times New Roman" w:eastAsia="Times New Roman" w:hAnsi="Times New Roman"/>
          <w:sz w:val="24"/>
          <w:szCs w:val="24"/>
          <w:lang w:eastAsia="ru-RU"/>
        </w:rPr>
        <w:t xml:space="preserve">, активирует липолиз, в печени стимулирует мобилизацию гликогена и глюконеогенез. Характерный признак клетки-мишени - способность воспринимать информацию, закодированную в химической структуре гормона. </w:t>
      </w:r>
    </w:p>
    <w:p w14:paraId="490D8E0E" w14:textId="77777777" w:rsidR="00BA3175" w:rsidRPr="006E0734" w:rsidRDefault="00BA3175" w:rsidP="006E0734">
      <w:pPr>
        <w:pStyle w:val="a3"/>
        <w:spacing w:before="0" w:beforeAutospacing="0" w:after="0" w:afterAutospacing="0"/>
        <w:ind w:firstLine="567"/>
        <w:jc w:val="both"/>
      </w:pPr>
      <w:r w:rsidRPr="006E0734">
        <w:t xml:space="preserve"> Специфичность гормонов по отношению к клеткам-мишеням обусловлена наличием у клеток специфических рецепторов, которые входят в состав плазматических мембран.</w:t>
      </w:r>
      <w:r w:rsidRPr="006E0734">
        <w:rPr>
          <w:lang w:val="kk-KZ"/>
        </w:rPr>
        <w:t xml:space="preserve"> </w:t>
      </w:r>
      <w:r w:rsidRPr="006E0734">
        <w:t xml:space="preserve">Ключевым этапом физиологического действия гормона на клетку является его спонтанное и обратимое комплексирование с </w:t>
      </w:r>
      <w:proofErr w:type="spellStart"/>
      <w:r w:rsidRPr="006E0734">
        <w:rPr>
          <w:i/>
          <w:iCs/>
        </w:rPr>
        <w:t>биоспецифическим</w:t>
      </w:r>
      <w:proofErr w:type="spellEnd"/>
      <w:r w:rsidRPr="006E0734">
        <w:rPr>
          <w:i/>
          <w:iCs/>
        </w:rPr>
        <w:t xml:space="preserve"> белком-рецептором</w:t>
      </w:r>
      <w:r w:rsidRPr="006E0734">
        <w:t xml:space="preserve">. </w:t>
      </w:r>
      <w:r w:rsidRPr="006E0734">
        <w:rPr>
          <w:b/>
        </w:rPr>
        <w:t xml:space="preserve">Рецепторами </w:t>
      </w:r>
      <w:r w:rsidRPr="006E0734">
        <w:t xml:space="preserve">называют специфические структуры клетки, связывание с которыми является обязательным условием проявления эффекта внеклеточного биологически активного вещества. </w:t>
      </w:r>
      <w:r w:rsidRPr="006E0734">
        <w:rPr>
          <w:rStyle w:val="a4"/>
        </w:rPr>
        <w:t>Рецепторы</w:t>
      </w:r>
      <w:r w:rsidRPr="006E0734">
        <w:t xml:space="preserve"> – это специфические структуры клетки, обладающие высоким сродством по отношению к одному определенному гормону.</w:t>
      </w:r>
    </w:p>
    <w:p w14:paraId="280F85C8" w14:textId="77777777" w:rsidR="00BA3175" w:rsidRPr="006E0734" w:rsidRDefault="00BA3175"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Начальный этап в действии гормона на клетку-мишень - взаимодействие гормона с рецептором клетки. Концентрация гормонов во внеклеточной жидкости очень низка и обычно колеблется в пределах 10</w:t>
      </w:r>
      <w:r w:rsidRPr="006E0734">
        <w:rPr>
          <w:rFonts w:ascii="Times New Roman" w:eastAsia="Times New Roman" w:hAnsi="Times New Roman"/>
          <w:sz w:val="24"/>
          <w:szCs w:val="24"/>
          <w:vertAlign w:val="superscript"/>
          <w:lang w:eastAsia="ru-RU"/>
        </w:rPr>
        <w:t>-6</w:t>
      </w:r>
      <w:r w:rsidRPr="006E0734">
        <w:rPr>
          <w:rFonts w:ascii="Times New Roman" w:eastAsia="Times New Roman" w:hAnsi="Times New Roman"/>
          <w:sz w:val="24"/>
          <w:szCs w:val="24"/>
          <w:lang w:eastAsia="ru-RU"/>
        </w:rPr>
        <w:t>-10</w:t>
      </w:r>
      <w:r w:rsidRPr="006E0734">
        <w:rPr>
          <w:rFonts w:ascii="Times New Roman" w:eastAsia="Times New Roman" w:hAnsi="Times New Roman"/>
          <w:sz w:val="24"/>
          <w:szCs w:val="24"/>
          <w:vertAlign w:val="superscript"/>
          <w:lang w:eastAsia="ru-RU"/>
        </w:rPr>
        <w:t>-11</w:t>
      </w:r>
      <w:r w:rsidRPr="006E0734">
        <w:rPr>
          <w:rFonts w:ascii="Times New Roman" w:eastAsia="Times New Roman" w:hAnsi="Times New Roman"/>
          <w:sz w:val="24"/>
          <w:szCs w:val="24"/>
          <w:lang w:eastAsia="ru-RU"/>
        </w:rPr>
        <w:t xml:space="preserve"> ммоль/л. Клетки-мишени отличают соответствующий гормон от множества других молекул и гормонов благодаря наличию на клетке-мишени соответствующего рецептора со специфическим центром связывания с гормоном.</w:t>
      </w:r>
    </w:p>
    <w:p w14:paraId="768C0333" w14:textId="77777777" w:rsidR="00880F3A" w:rsidRPr="006E0734" w:rsidRDefault="00880F3A"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highlight w:val="yellow"/>
          <w:lang w:eastAsia="ru-RU"/>
        </w:rPr>
        <w:t>В химическом плане рецепторы</w:t>
      </w:r>
      <w:r w:rsidRPr="006E0734">
        <w:rPr>
          <w:rFonts w:ascii="Times New Roman" w:eastAsia="Times New Roman" w:hAnsi="Times New Roman"/>
          <w:sz w:val="24"/>
          <w:szCs w:val="24"/>
          <w:lang w:eastAsia="ru-RU"/>
        </w:rPr>
        <w:t xml:space="preserve"> представляют собой </w:t>
      </w:r>
      <w:r w:rsidRPr="006E0734">
        <w:rPr>
          <w:rFonts w:ascii="Times New Roman" w:eastAsia="Times New Roman" w:hAnsi="Times New Roman"/>
          <w:i/>
          <w:iCs/>
          <w:sz w:val="24"/>
          <w:szCs w:val="24"/>
          <w:lang w:eastAsia="ru-RU"/>
        </w:rPr>
        <w:t>кислые крупномолекулярные олигомерные белки</w:t>
      </w:r>
      <w:r w:rsidRPr="006E0734">
        <w:rPr>
          <w:rFonts w:ascii="Times New Roman" w:eastAsia="Times New Roman" w:hAnsi="Times New Roman"/>
          <w:sz w:val="24"/>
          <w:szCs w:val="24"/>
          <w:lang w:eastAsia="ru-RU"/>
        </w:rPr>
        <w:t xml:space="preserve">, которые в случае внутриклеточной локализации являются простыми, тогда как при мембранной локализации – ассоциированы с углеводами (т.е. являются гликопротеидами). Цитоплазматические и ядерные рецепторы, как правило, </w:t>
      </w:r>
      <w:proofErr w:type="spellStart"/>
      <w:r w:rsidRPr="006E0734">
        <w:rPr>
          <w:rFonts w:ascii="Times New Roman" w:eastAsia="Times New Roman" w:hAnsi="Times New Roman"/>
          <w:sz w:val="24"/>
          <w:szCs w:val="24"/>
          <w:lang w:eastAsia="ru-RU"/>
        </w:rPr>
        <w:t>гидрофильны</w:t>
      </w:r>
      <w:proofErr w:type="spellEnd"/>
      <w:r w:rsidRPr="006E0734">
        <w:rPr>
          <w:rFonts w:ascii="Times New Roman" w:eastAsia="Times New Roman" w:hAnsi="Times New Roman"/>
          <w:sz w:val="24"/>
          <w:szCs w:val="24"/>
          <w:lang w:eastAsia="ru-RU"/>
        </w:rPr>
        <w:t xml:space="preserve">, тогда как большая часть мембранных (та, что занимает трансмембранное положение) – </w:t>
      </w:r>
      <w:proofErr w:type="spellStart"/>
      <w:r w:rsidRPr="006E0734">
        <w:rPr>
          <w:rFonts w:ascii="Times New Roman" w:eastAsia="Times New Roman" w:hAnsi="Times New Roman"/>
          <w:sz w:val="24"/>
          <w:szCs w:val="24"/>
          <w:lang w:eastAsia="ru-RU"/>
        </w:rPr>
        <w:t>гидрофобна</w:t>
      </w:r>
      <w:proofErr w:type="spellEnd"/>
      <w:r w:rsidRPr="006E0734">
        <w:rPr>
          <w:rFonts w:ascii="Times New Roman" w:eastAsia="Times New Roman" w:hAnsi="Times New Roman"/>
          <w:sz w:val="24"/>
          <w:szCs w:val="24"/>
          <w:lang w:eastAsia="ru-RU"/>
        </w:rPr>
        <w:t>. Большинство мембранных рецепторов жестко зафиксированы в мембране, тогда как некоторые (например, рецепторы для инсулина) могут совершать свободные латеральные, поплавковые (изменяют вертикальную ориентацию в мембране) и вращательные движения, обращаясь различными функциональными локусами то в сторону внеклеточного, то внутриклеточного пространства, что облегчает поиск молекул гормона и акцепторных структур, активация которых запускает реализацию гормонального сигнала в клетке. Таким образом, трансмембранная локализация некоторых рецепторов компенсируется высокой их подвижностью.</w:t>
      </w:r>
    </w:p>
    <w:p w14:paraId="7463A88C" w14:textId="77777777" w:rsidR="00880F3A" w:rsidRPr="006E0734" w:rsidRDefault="00880F3A"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В одной и той же клетке (в том числе в составе ее мембраны) может быть более десятка разных типов рецепторов, каждый из которых проявляет избирательную чувствительность к строго определенным гормонам. Причем, связывание каждого гормона со своим рецептором, как правило, не зависит от состояния других рецепторов. Антагонизм же между некоторыми биологически активными веществами (инсулином и глюкагоном, статинами и </w:t>
      </w:r>
      <w:proofErr w:type="spellStart"/>
      <w:r w:rsidRPr="006E0734">
        <w:rPr>
          <w:rFonts w:ascii="Times New Roman" w:eastAsia="Times New Roman" w:hAnsi="Times New Roman"/>
          <w:sz w:val="24"/>
          <w:szCs w:val="24"/>
          <w:lang w:eastAsia="ru-RU"/>
        </w:rPr>
        <w:t>либеринами</w:t>
      </w:r>
      <w:proofErr w:type="spellEnd"/>
      <w:r w:rsidRPr="006E0734">
        <w:rPr>
          <w:rFonts w:ascii="Times New Roman" w:eastAsia="Times New Roman" w:hAnsi="Times New Roman"/>
          <w:sz w:val="24"/>
          <w:szCs w:val="24"/>
          <w:lang w:eastAsia="ru-RU"/>
        </w:rPr>
        <w:t>, норадреналином и ацетилхолином) проявляется лишь на стадии реализации гормонального сигнала в физиологический ответ клетки.</w:t>
      </w:r>
    </w:p>
    <w:p w14:paraId="2E45E7CA" w14:textId="77777777" w:rsidR="00880F3A" w:rsidRPr="006E0734" w:rsidRDefault="00880F3A"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Рецепторы обладают высоким сродством и избирательностью к определенным биологически активным веществам, но могут связывать и их структурные аналоги. Вещества, имитирующие действие гормона на клетку-мишень, называют </w:t>
      </w:r>
      <w:r w:rsidRPr="006E0734">
        <w:rPr>
          <w:rFonts w:ascii="Times New Roman" w:eastAsia="Times New Roman" w:hAnsi="Times New Roman"/>
          <w:i/>
          <w:iCs/>
          <w:sz w:val="24"/>
          <w:szCs w:val="24"/>
          <w:lang w:eastAsia="ru-RU"/>
        </w:rPr>
        <w:t>агонистами</w:t>
      </w:r>
      <w:r w:rsidRPr="006E0734">
        <w:rPr>
          <w:rFonts w:ascii="Times New Roman" w:eastAsia="Times New Roman" w:hAnsi="Times New Roman"/>
          <w:sz w:val="24"/>
          <w:szCs w:val="24"/>
          <w:lang w:eastAsia="ru-RU"/>
        </w:rPr>
        <w:t xml:space="preserve"> или </w:t>
      </w:r>
      <w:r w:rsidRPr="006E0734">
        <w:rPr>
          <w:rFonts w:ascii="Times New Roman" w:eastAsia="Times New Roman" w:hAnsi="Times New Roman"/>
          <w:i/>
          <w:iCs/>
          <w:sz w:val="24"/>
          <w:szCs w:val="24"/>
          <w:lang w:eastAsia="ru-RU"/>
        </w:rPr>
        <w:t>миметиками</w:t>
      </w:r>
      <w:r w:rsidRPr="006E0734">
        <w:rPr>
          <w:rFonts w:ascii="Times New Roman" w:eastAsia="Times New Roman" w:hAnsi="Times New Roman"/>
          <w:sz w:val="24"/>
          <w:szCs w:val="24"/>
          <w:lang w:eastAsia="ru-RU"/>
        </w:rPr>
        <w:t xml:space="preserve">. Вещества, которые, связываясь с рецепторами, сами не вызывают биологического эффекта, но препятствуют связыванию гормона клеткой-мишенью, тем самым временно блокируя его эффект, выступают в роли </w:t>
      </w:r>
      <w:r w:rsidRPr="006E0734">
        <w:rPr>
          <w:rFonts w:ascii="Times New Roman" w:eastAsia="Times New Roman" w:hAnsi="Times New Roman"/>
          <w:i/>
          <w:iCs/>
          <w:sz w:val="24"/>
          <w:szCs w:val="24"/>
          <w:lang w:eastAsia="ru-RU"/>
        </w:rPr>
        <w:t>антагонистов</w:t>
      </w:r>
      <w:r w:rsidRPr="006E0734">
        <w:rPr>
          <w:rFonts w:ascii="Times New Roman" w:eastAsia="Times New Roman" w:hAnsi="Times New Roman"/>
          <w:sz w:val="24"/>
          <w:szCs w:val="24"/>
          <w:lang w:eastAsia="ru-RU"/>
        </w:rPr>
        <w:t xml:space="preserve"> гормонов или </w:t>
      </w:r>
      <w:proofErr w:type="spellStart"/>
      <w:r w:rsidRPr="006E0734">
        <w:rPr>
          <w:rFonts w:ascii="Times New Roman" w:eastAsia="Times New Roman" w:hAnsi="Times New Roman"/>
          <w:i/>
          <w:iCs/>
          <w:sz w:val="24"/>
          <w:szCs w:val="24"/>
          <w:lang w:eastAsia="ru-RU"/>
        </w:rPr>
        <w:t>литиков</w:t>
      </w:r>
      <w:proofErr w:type="spellEnd"/>
      <w:r w:rsidRPr="006E0734">
        <w:rPr>
          <w:rFonts w:ascii="Times New Roman" w:eastAsia="Times New Roman" w:hAnsi="Times New Roman"/>
          <w:sz w:val="24"/>
          <w:szCs w:val="24"/>
          <w:lang w:eastAsia="ru-RU"/>
        </w:rPr>
        <w:t xml:space="preserve">. Несмотря на структурные и стерические особенности рецепторов к разным гормонам, определяющие их специфичность, в ряде случаев близкие по строению гормоны могут связываться не только со специфическим своим рецептором, но и с рецептором для сходного гормона. Так, гормоны переднего гипоталамуса – окситоцин и вазопрессин – являются </w:t>
      </w:r>
      <w:proofErr w:type="spellStart"/>
      <w:r w:rsidRPr="006E0734">
        <w:rPr>
          <w:rFonts w:ascii="Times New Roman" w:eastAsia="Times New Roman" w:hAnsi="Times New Roman"/>
          <w:sz w:val="24"/>
          <w:szCs w:val="24"/>
          <w:lang w:eastAsia="ru-RU"/>
        </w:rPr>
        <w:t>октапептидами</w:t>
      </w:r>
      <w:proofErr w:type="spellEnd"/>
      <w:r w:rsidRPr="006E0734">
        <w:rPr>
          <w:rFonts w:ascii="Times New Roman" w:eastAsia="Times New Roman" w:hAnsi="Times New Roman"/>
          <w:sz w:val="24"/>
          <w:szCs w:val="24"/>
          <w:lang w:eastAsia="ru-RU"/>
        </w:rPr>
        <w:t xml:space="preserve">, отличающимися друг от друга 3-м и 8-м аминокислотными остатками. В концентрациях, в 10 раз превышающих физиологические, они могут связываться с рецепторами и к своему, и к родственному гормону и вызывать эффекты, характерные для родственного гормона (окситоцин может оказывать антидиуретическое действие, а АДГ – стимулировать сокращение </w:t>
      </w:r>
      <w:proofErr w:type="spellStart"/>
      <w:r w:rsidRPr="006E0734">
        <w:rPr>
          <w:rFonts w:ascii="Times New Roman" w:eastAsia="Times New Roman" w:hAnsi="Times New Roman"/>
          <w:sz w:val="24"/>
          <w:szCs w:val="24"/>
          <w:lang w:eastAsia="ru-RU"/>
        </w:rPr>
        <w:t>миометрия</w:t>
      </w:r>
      <w:proofErr w:type="spellEnd"/>
      <w:r w:rsidRPr="006E0734">
        <w:rPr>
          <w:rFonts w:ascii="Times New Roman" w:eastAsia="Times New Roman" w:hAnsi="Times New Roman"/>
          <w:sz w:val="24"/>
          <w:szCs w:val="24"/>
          <w:lang w:eastAsia="ru-RU"/>
        </w:rPr>
        <w:t xml:space="preserve"> матки и процесс молокоотдачи). В концентрациях, </w:t>
      </w:r>
      <w:r w:rsidRPr="006E0734">
        <w:rPr>
          <w:rFonts w:ascii="Times New Roman" w:eastAsia="Times New Roman" w:hAnsi="Times New Roman"/>
          <w:sz w:val="24"/>
          <w:szCs w:val="24"/>
          <w:lang w:eastAsia="ru-RU"/>
        </w:rPr>
        <w:lastRenderedPageBreak/>
        <w:t xml:space="preserve">в десятки раз превышающих физиологические, инсулин, имеющий структурную гомологию с </w:t>
      </w:r>
      <w:proofErr w:type="spellStart"/>
      <w:r w:rsidRPr="006E0734">
        <w:rPr>
          <w:rFonts w:ascii="Times New Roman" w:eastAsia="Times New Roman" w:hAnsi="Times New Roman"/>
          <w:sz w:val="24"/>
          <w:szCs w:val="24"/>
          <w:lang w:eastAsia="ru-RU"/>
        </w:rPr>
        <w:t>соматомединами</w:t>
      </w:r>
      <w:proofErr w:type="spellEnd"/>
      <w:r w:rsidRPr="006E0734">
        <w:rPr>
          <w:rFonts w:ascii="Times New Roman" w:eastAsia="Times New Roman" w:hAnsi="Times New Roman"/>
          <w:sz w:val="24"/>
          <w:szCs w:val="24"/>
          <w:lang w:eastAsia="ru-RU"/>
        </w:rPr>
        <w:t xml:space="preserve"> (посредниками действия СТГ на организм), может взаимодействовать с рецепторами </w:t>
      </w:r>
      <w:proofErr w:type="spellStart"/>
      <w:r w:rsidRPr="006E0734">
        <w:rPr>
          <w:rFonts w:ascii="Times New Roman" w:eastAsia="Times New Roman" w:hAnsi="Times New Roman"/>
          <w:sz w:val="24"/>
          <w:szCs w:val="24"/>
          <w:lang w:eastAsia="ru-RU"/>
        </w:rPr>
        <w:t>соматомединов</w:t>
      </w:r>
      <w:proofErr w:type="spellEnd"/>
      <w:r w:rsidRPr="006E0734">
        <w:rPr>
          <w:rFonts w:ascii="Times New Roman" w:eastAsia="Times New Roman" w:hAnsi="Times New Roman"/>
          <w:sz w:val="24"/>
          <w:szCs w:val="24"/>
          <w:lang w:eastAsia="ru-RU"/>
        </w:rPr>
        <w:t xml:space="preserve"> в хрящевой ткани, стимулируя ее рост. При высоких концентрациях ЛГ и ФСГ они могут взаимодействовать как с собственными рецепторами, так и с рецепторами для гомологичного гормона, вызывая его эффекты. Таким образом, во всех случаях физиологический ответ клетки-мишени зависит не столько от природы гормона, сколько от типа рецептора, с которым связалось биологически активное вещество и вызвало активацию рецептора. Вместе с тем, в нормальных (физиологических) концентрациях гормоны взаимодействуют только с собственными рецепторами, вызывая тем самым только свойственные им эффекты. В случае отсутствия в клетке специфических рецепторов ни гормон, ни его синтетический антагонист не способны воздействовать на нее. Следовательно, рецептор является необходимым периферическим звеном эндокринной функции, обеспечивающим возможность передачи и во многом обуславливающим интенсивность приема, проведения и реализации гормонального сигнала. В отношении целого организма гормоны представляют собой системные внеклеточные сигналы, а рецепторы – распознающие посредники гормонов. В отношении клеток рецепторы выступают в роли внутриклеточных регуляторов метаболизма, а гормоны – внеклеточных аллостерических их эффекторов.</w:t>
      </w:r>
    </w:p>
    <w:p w14:paraId="4AD9FDA2" w14:textId="77777777" w:rsidR="00880F3A" w:rsidRPr="006E0734" w:rsidRDefault="00880F3A"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Рецепторы стероидных и тиреоидных гормонов находятся внутри клетки. Причём внутриклеточные рецепторы для одних гормонов, например глюкокортикоидов, локализованы в цитозоле, для других, таких как андрогены,</w:t>
      </w:r>
      <w:r w:rsidRPr="006E0734">
        <w:rPr>
          <w:rFonts w:ascii="Times New Roman" w:eastAsia="Times New Roman" w:hAnsi="Times New Roman"/>
          <w:sz w:val="24"/>
          <w:szCs w:val="24"/>
          <w:lang w:val="kk-KZ" w:eastAsia="ru-RU"/>
        </w:rPr>
        <w:t xml:space="preserve"> э</w:t>
      </w:r>
      <w:proofErr w:type="spellStart"/>
      <w:r w:rsidRPr="006E0734">
        <w:rPr>
          <w:rFonts w:ascii="Times New Roman" w:eastAsia="Times New Roman" w:hAnsi="Times New Roman"/>
          <w:sz w:val="24"/>
          <w:szCs w:val="24"/>
          <w:lang w:eastAsia="ru-RU"/>
        </w:rPr>
        <w:t>строгены</w:t>
      </w:r>
      <w:proofErr w:type="spellEnd"/>
      <w:r w:rsidRPr="006E0734">
        <w:rPr>
          <w:rFonts w:ascii="Times New Roman" w:eastAsia="Times New Roman" w:hAnsi="Times New Roman"/>
          <w:sz w:val="24"/>
          <w:szCs w:val="24"/>
          <w:lang w:eastAsia="ru-RU"/>
        </w:rPr>
        <w:t xml:space="preserve">, тиреоидные гормоны, расположены в ядре клетки. </w:t>
      </w:r>
    </w:p>
    <w:p w14:paraId="27E4141B" w14:textId="77777777" w:rsidR="00880F3A" w:rsidRPr="006E0734" w:rsidRDefault="00880F3A" w:rsidP="006E0734">
      <w:pPr>
        <w:pStyle w:val="a3"/>
        <w:spacing w:before="0" w:beforeAutospacing="0" w:after="0" w:afterAutospacing="0"/>
        <w:ind w:firstLine="567"/>
        <w:jc w:val="both"/>
      </w:pPr>
      <w:r w:rsidRPr="006E0734">
        <w:t xml:space="preserve">Рецепторы пептидных гормонов и адреналина располагаются на поверхности мембраны и содержат три домена. </w:t>
      </w:r>
    </w:p>
    <w:p w14:paraId="73E42AFE" w14:textId="77777777" w:rsidR="00880F3A" w:rsidRPr="006E0734" w:rsidRDefault="00880F3A"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В структуре мембранных рецепторов можно выделить 3 функционально разных участка. </w:t>
      </w:r>
      <w:r w:rsidRPr="006E0734">
        <w:rPr>
          <w:rFonts w:ascii="Times New Roman" w:eastAsia="Times New Roman" w:hAnsi="Times New Roman"/>
          <w:i/>
          <w:sz w:val="24"/>
          <w:szCs w:val="24"/>
          <w:lang w:eastAsia="ru-RU"/>
        </w:rPr>
        <w:t>Первый домен</w:t>
      </w:r>
      <w:r w:rsidRPr="006E0734">
        <w:rPr>
          <w:rFonts w:ascii="Times New Roman" w:eastAsia="Times New Roman" w:hAnsi="Times New Roman"/>
          <w:sz w:val="24"/>
          <w:szCs w:val="24"/>
          <w:lang w:eastAsia="ru-RU"/>
        </w:rPr>
        <w:t xml:space="preserve"> (домен узнавания) расположен в N-концевой части полипептидной цепи на внешней стороне клеточной мембраны; он содержит </w:t>
      </w:r>
      <w:proofErr w:type="spellStart"/>
      <w:r w:rsidRPr="006E0734">
        <w:rPr>
          <w:rFonts w:ascii="Times New Roman" w:eastAsia="Times New Roman" w:hAnsi="Times New Roman"/>
          <w:sz w:val="24"/>
          <w:szCs w:val="24"/>
          <w:lang w:eastAsia="ru-RU"/>
        </w:rPr>
        <w:t>гликозилированные</w:t>
      </w:r>
      <w:proofErr w:type="spellEnd"/>
      <w:r w:rsidRPr="006E0734">
        <w:rPr>
          <w:rFonts w:ascii="Times New Roman" w:eastAsia="Times New Roman" w:hAnsi="Times New Roman"/>
          <w:sz w:val="24"/>
          <w:szCs w:val="24"/>
          <w:lang w:eastAsia="ru-RU"/>
        </w:rPr>
        <w:t xml:space="preserve"> участки и обеспечивает узнавание и связывание гормона. </w:t>
      </w:r>
      <w:r w:rsidRPr="006E0734">
        <w:rPr>
          <w:rFonts w:ascii="Times New Roman" w:eastAsia="Times New Roman" w:hAnsi="Times New Roman"/>
          <w:i/>
          <w:sz w:val="24"/>
          <w:szCs w:val="24"/>
          <w:lang w:eastAsia="ru-RU"/>
        </w:rPr>
        <w:t>Второй домен</w:t>
      </w:r>
      <w:r w:rsidRPr="006E0734">
        <w:rPr>
          <w:rFonts w:ascii="Times New Roman" w:eastAsia="Times New Roman" w:hAnsi="Times New Roman"/>
          <w:sz w:val="24"/>
          <w:szCs w:val="24"/>
          <w:lang w:eastAsia="ru-RU"/>
        </w:rPr>
        <w:t xml:space="preserve"> - трансмембранный. У рецепторов одного типа, сопряжённых с G-белками, он состоит из 7 плотно упакованных α-спиральных полипептидных последовательностей. У рецепторов другого типа трансмембранный домен включает только одну α-</w:t>
      </w:r>
      <w:proofErr w:type="spellStart"/>
      <w:r w:rsidRPr="006E0734">
        <w:rPr>
          <w:rFonts w:ascii="Times New Roman" w:eastAsia="Times New Roman" w:hAnsi="Times New Roman"/>
          <w:sz w:val="24"/>
          <w:szCs w:val="24"/>
          <w:lang w:eastAsia="ru-RU"/>
        </w:rPr>
        <w:t>спирализованную</w:t>
      </w:r>
      <w:proofErr w:type="spellEnd"/>
      <w:r w:rsidRPr="006E0734">
        <w:rPr>
          <w:rFonts w:ascii="Times New Roman" w:eastAsia="Times New Roman" w:hAnsi="Times New Roman"/>
          <w:sz w:val="24"/>
          <w:szCs w:val="24"/>
          <w:lang w:eastAsia="ru-RU"/>
        </w:rPr>
        <w:t xml:space="preserve"> полипептидную цепь (например, обе β-субъединицы </w:t>
      </w:r>
      <w:proofErr w:type="spellStart"/>
      <w:r w:rsidRPr="006E0734">
        <w:rPr>
          <w:rFonts w:ascii="Times New Roman" w:eastAsia="Times New Roman" w:hAnsi="Times New Roman"/>
          <w:sz w:val="24"/>
          <w:szCs w:val="24"/>
          <w:lang w:eastAsia="ru-RU"/>
        </w:rPr>
        <w:t>гетеротетрамерного</w:t>
      </w:r>
      <w:proofErr w:type="spellEnd"/>
      <w:r w:rsidRPr="006E0734">
        <w:rPr>
          <w:rFonts w:ascii="Times New Roman" w:eastAsia="Times New Roman" w:hAnsi="Times New Roman"/>
          <w:sz w:val="24"/>
          <w:szCs w:val="24"/>
          <w:lang w:eastAsia="ru-RU"/>
        </w:rPr>
        <w:t xml:space="preserve"> рецептора инсулина α</w:t>
      </w:r>
      <w:r w:rsidRPr="006E0734">
        <w:rPr>
          <w:rFonts w:ascii="Times New Roman" w:eastAsia="Times New Roman" w:hAnsi="Times New Roman"/>
          <w:sz w:val="24"/>
          <w:szCs w:val="24"/>
          <w:vertAlign w:val="subscript"/>
          <w:lang w:eastAsia="ru-RU"/>
        </w:rPr>
        <w:t>2</w:t>
      </w:r>
      <w:r w:rsidRPr="006E0734">
        <w:rPr>
          <w:rFonts w:ascii="Times New Roman" w:eastAsia="Times New Roman" w:hAnsi="Times New Roman"/>
          <w:sz w:val="24"/>
          <w:szCs w:val="24"/>
          <w:lang w:eastAsia="ru-RU"/>
        </w:rPr>
        <w:t>β</w:t>
      </w:r>
      <w:r w:rsidRPr="006E0734">
        <w:rPr>
          <w:rFonts w:ascii="Times New Roman" w:eastAsia="Times New Roman" w:hAnsi="Times New Roman"/>
          <w:sz w:val="24"/>
          <w:szCs w:val="24"/>
          <w:vertAlign w:val="subscript"/>
          <w:lang w:eastAsia="ru-RU"/>
        </w:rPr>
        <w:t>2</w:t>
      </w:r>
      <w:r w:rsidRPr="006E0734">
        <w:rPr>
          <w:rFonts w:ascii="Times New Roman" w:eastAsia="Times New Roman" w:hAnsi="Times New Roman"/>
          <w:sz w:val="24"/>
          <w:szCs w:val="24"/>
          <w:lang w:eastAsia="ru-RU"/>
        </w:rPr>
        <w:t xml:space="preserve">). </w:t>
      </w:r>
      <w:r w:rsidRPr="006E0734">
        <w:rPr>
          <w:rFonts w:ascii="Times New Roman" w:eastAsia="Times New Roman" w:hAnsi="Times New Roman"/>
          <w:i/>
          <w:sz w:val="24"/>
          <w:szCs w:val="24"/>
          <w:lang w:eastAsia="ru-RU"/>
        </w:rPr>
        <w:t>Третий (цитоплазматический) домен</w:t>
      </w:r>
      <w:r w:rsidRPr="006E0734">
        <w:rPr>
          <w:rFonts w:ascii="Times New Roman" w:eastAsia="Times New Roman" w:hAnsi="Times New Roman"/>
          <w:sz w:val="24"/>
          <w:szCs w:val="24"/>
          <w:lang w:eastAsia="ru-RU"/>
        </w:rPr>
        <w:t xml:space="preserve"> создаёт химический сигнал в клетке, который сопрягает узнавание и связывание гормона с определённым внутриклеточным ответом. Цитоплазматический участок рецептора таких гормонов, как инсулин, фактор роста эпидермиса и инсулиноподобный фактор роста-1 на внутренней стороне мембраны обладает </w:t>
      </w:r>
      <w:proofErr w:type="spellStart"/>
      <w:r w:rsidRPr="006E0734">
        <w:rPr>
          <w:rFonts w:ascii="Times New Roman" w:eastAsia="Times New Roman" w:hAnsi="Times New Roman"/>
          <w:sz w:val="24"/>
          <w:szCs w:val="24"/>
          <w:lang w:eastAsia="ru-RU"/>
        </w:rPr>
        <w:t>тирозинкиназной</w:t>
      </w:r>
      <w:proofErr w:type="spellEnd"/>
      <w:r w:rsidRPr="006E0734">
        <w:rPr>
          <w:rFonts w:ascii="Times New Roman" w:eastAsia="Times New Roman" w:hAnsi="Times New Roman"/>
          <w:sz w:val="24"/>
          <w:szCs w:val="24"/>
          <w:lang w:eastAsia="ru-RU"/>
        </w:rPr>
        <w:t xml:space="preserve"> активностью, а цитоплазматические участки рецепторов гормона роста, пролактина и цитокинов сами не проявляют </w:t>
      </w:r>
      <w:proofErr w:type="spellStart"/>
      <w:r w:rsidRPr="006E0734">
        <w:rPr>
          <w:rFonts w:ascii="Times New Roman" w:eastAsia="Times New Roman" w:hAnsi="Times New Roman"/>
          <w:sz w:val="24"/>
          <w:szCs w:val="24"/>
          <w:lang w:eastAsia="ru-RU"/>
        </w:rPr>
        <w:t>тирозинкиназную</w:t>
      </w:r>
      <w:proofErr w:type="spellEnd"/>
      <w:r w:rsidRPr="006E0734">
        <w:rPr>
          <w:rFonts w:ascii="Times New Roman" w:eastAsia="Times New Roman" w:hAnsi="Times New Roman"/>
          <w:sz w:val="24"/>
          <w:szCs w:val="24"/>
          <w:lang w:eastAsia="ru-RU"/>
        </w:rPr>
        <w:t xml:space="preserve"> активность, а ассоциируются с другими цитоплазматическими </w:t>
      </w:r>
      <w:proofErr w:type="spellStart"/>
      <w:r w:rsidRPr="006E0734">
        <w:rPr>
          <w:rFonts w:ascii="Times New Roman" w:eastAsia="Times New Roman" w:hAnsi="Times New Roman"/>
          <w:sz w:val="24"/>
          <w:szCs w:val="24"/>
          <w:lang w:eastAsia="ru-RU"/>
        </w:rPr>
        <w:t>протеинкиназами</w:t>
      </w:r>
      <w:proofErr w:type="spellEnd"/>
      <w:r w:rsidRPr="006E0734">
        <w:rPr>
          <w:rFonts w:ascii="Times New Roman" w:eastAsia="Times New Roman" w:hAnsi="Times New Roman"/>
          <w:sz w:val="24"/>
          <w:szCs w:val="24"/>
          <w:lang w:eastAsia="ru-RU"/>
        </w:rPr>
        <w:t xml:space="preserve">, которые их </w:t>
      </w:r>
      <w:proofErr w:type="spellStart"/>
      <w:r w:rsidRPr="006E0734">
        <w:rPr>
          <w:rFonts w:ascii="Times New Roman" w:eastAsia="Times New Roman" w:hAnsi="Times New Roman"/>
          <w:sz w:val="24"/>
          <w:szCs w:val="24"/>
          <w:lang w:eastAsia="ru-RU"/>
        </w:rPr>
        <w:t>фосфорилируют</w:t>
      </w:r>
      <w:proofErr w:type="spellEnd"/>
      <w:r w:rsidRPr="006E0734">
        <w:rPr>
          <w:rFonts w:ascii="Times New Roman" w:eastAsia="Times New Roman" w:hAnsi="Times New Roman"/>
          <w:sz w:val="24"/>
          <w:szCs w:val="24"/>
          <w:lang w:eastAsia="ru-RU"/>
        </w:rPr>
        <w:t xml:space="preserve"> и активируют.</w:t>
      </w:r>
    </w:p>
    <w:p w14:paraId="135254A7" w14:textId="77777777" w:rsidR="00880F3A" w:rsidRPr="006E0734" w:rsidRDefault="00880F3A" w:rsidP="006E0734">
      <w:pPr>
        <w:spacing w:after="0" w:line="240" w:lineRule="auto"/>
        <w:ind w:firstLine="567"/>
        <w:jc w:val="both"/>
        <w:rPr>
          <w:rFonts w:ascii="Times New Roman" w:eastAsia="Times New Roman" w:hAnsi="Times New Roman"/>
          <w:b/>
          <w:i/>
          <w:iCs/>
          <w:sz w:val="24"/>
          <w:szCs w:val="24"/>
          <w:lang w:eastAsia="ru-RU"/>
        </w:rPr>
      </w:pPr>
      <w:r w:rsidRPr="006E0734">
        <w:rPr>
          <w:rFonts w:ascii="Times New Roman" w:eastAsia="Times New Roman" w:hAnsi="Times New Roman"/>
          <w:sz w:val="24"/>
          <w:szCs w:val="24"/>
          <w:lang w:val="kk-KZ" w:eastAsia="ru-RU"/>
        </w:rPr>
        <w:t>Таким образом, с</w:t>
      </w:r>
      <w:proofErr w:type="spellStart"/>
      <w:r w:rsidRPr="006E0734">
        <w:rPr>
          <w:rFonts w:ascii="Times New Roman" w:hAnsi="Times New Roman"/>
          <w:sz w:val="24"/>
          <w:szCs w:val="24"/>
        </w:rPr>
        <w:t>огласно</w:t>
      </w:r>
      <w:proofErr w:type="spellEnd"/>
      <w:r w:rsidRPr="006E0734">
        <w:rPr>
          <w:rFonts w:ascii="Times New Roman" w:hAnsi="Times New Roman"/>
          <w:sz w:val="24"/>
          <w:szCs w:val="24"/>
        </w:rPr>
        <w:t xml:space="preserve"> общепринятой </w:t>
      </w:r>
      <w:r w:rsidRPr="006E0734">
        <w:rPr>
          <w:rFonts w:ascii="Times New Roman" w:hAnsi="Times New Roman"/>
          <w:i/>
          <w:iCs/>
          <w:sz w:val="24"/>
          <w:szCs w:val="24"/>
        </w:rPr>
        <w:t>феноменологической модели структурно-функциональной организации рецепторной молекулы</w:t>
      </w:r>
      <w:r w:rsidRPr="006E0734">
        <w:rPr>
          <w:rFonts w:ascii="Times New Roman" w:hAnsi="Times New Roman"/>
          <w:sz w:val="24"/>
          <w:szCs w:val="24"/>
        </w:rPr>
        <w:t xml:space="preserve">, она состоит из </w:t>
      </w:r>
      <w:r w:rsidRPr="006E0734">
        <w:rPr>
          <w:rFonts w:ascii="Times New Roman" w:hAnsi="Times New Roman"/>
          <w:i/>
          <w:iCs/>
          <w:sz w:val="24"/>
          <w:szCs w:val="24"/>
        </w:rPr>
        <w:t xml:space="preserve">трех главных </w:t>
      </w:r>
      <w:proofErr w:type="spellStart"/>
      <w:r w:rsidRPr="006E0734">
        <w:rPr>
          <w:rFonts w:ascii="Times New Roman" w:hAnsi="Times New Roman"/>
          <w:i/>
          <w:iCs/>
          <w:sz w:val="24"/>
          <w:szCs w:val="24"/>
        </w:rPr>
        <w:t>пространственно</w:t>
      </w:r>
      <w:proofErr w:type="spellEnd"/>
      <w:r w:rsidRPr="006E0734">
        <w:rPr>
          <w:rFonts w:ascii="Times New Roman" w:hAnsi="Times New Roman"/>
          <w:i/>
          <w:iCs/>
          <w:sz w:val="24"/>
          <w:szCs w:val="24"/>
        </w:rPr>
        <w:t xml:space="preserve"> разобщенных локусов</w:t>
      </w:r>
      <w:r w:rsidRPr="006E0734">
        <w:rPr>
          <w:rFonts w:ascii="Times New Roman" w:hAnsi="Times New Roman"/>
          <w:sz w:val="24"/>
          <w:szCs w:val="24"/>
        </w:rPr>
        <w:t xml:space="preserve">, осуществляющих </w:t>
      </w:r>
      <w:r w:rsidRPr="006E0734">
        <w:rPr>
          <w:rFonts w:ascii="Times New Roman" w:hAnsi="Times New Roman"/>
          <w:b/>
          <w:i/>
          <w:iCs/>
          <w:sz w:val="24"/>
          <w:szCs w:val="24"/>
        </w:rPr>
        <w:t>три основные динамически сопрягаемые функции</w:t>
      </w:r>
      <w:r w:rsidRPr="006E0734">
        <w:rPr>
          <w:rFonts w:ascii="Times New Roman" w:hAnsi="Times New Roman"/>
          <w:b/>
          <w:sz w:val="24"/>
          <w:szCs w:val="24"/>
        </w:rPr>
        <w:t>:</w:t>
      </w:r>
      <w:r w:rsidRPr="006E0734">
        <w:rPr>
          <w:rFonts w:ascii="Times New Roman" w:eastAsia="Times New Roman" w:hAnsi="Times New Roman"/>
          <w:b/>
          <w:i/>
          <w:iCs/>
          <w:sz w:val="24"/>
          <w:szCs w:val="24"/>
          <w:lang w:eastAsia="ru-RU"/>
        </w:rPr>
        <w:t xml:space="preserve"> </w:t>
      </w:r>
    </w:p>
    <w:p w14:paraId="5886403E" w14:textId="77777777" w:rsidR="00880F3A" w:rsidRPr="006E0734" w:rsidRDefault="00880F3A" w:rsidP="006E0734">
      <w:pPr>
        <w:spacing w:after="0" w:line="240" w:lineRule="auto"/>
        <w:ind w:firstLine="567"/>
        <w:jc w:val="both"/>
        <w:rPr>
          <w:rFonts w:ascii="Times New Roman" w:eastAsia="Times New Roman" w:hAnsi="Times New Roman"/>
          <w:sz w:val="24"/>
          <w:szCs w:val="24"/>
          <w:lang w:val="kk-KZ" w:eastAsia="ru-RU"/>
        </w:rPr>
      </w:pPr>
      <w:r w:rsidRPr="006E0734">
        <w:rPr>
          <w:rFonts w:ascii="Times New Roman" w:eastAsia="Times New Roman" w:hAnsi="Times New Roman"/>
          <w:b/>
          <w:i/>
          <w:iCs/>
          <w:sz w:val="24"/>
          <w:szCs w:val="24"/>
          <w:lang w:val="kk-KZ" w:eastAsia="ru-RU"/>
        </w:rPr>
        <w:t xml:space="preserve">1 </w:t>
      </w:r>
      <w:r w:rsidRPr="006E0734">
        <w:rPr>
          <w:rFonts w:ascii="Times New Roman" w:eastAsia="Times New Roman" w:hAnsi="Times New Roman"/>
          <w:b/>
          <w:i/>
          <w:iCs/>
          <w:sz w:val="24"/>
          <w:szCs w:val="24"/>
          <w:lang w:eastAsia="ru-RU"/>
        </w:rPr>
        <w:t xml:space="preserve">- </w:t>
      </w:r>
      <w:r w:rsidRPr="006E0734">
        <w:rPr>
          <w:rFonts w:ascii="Times New Roman" w:eastAsia="Times New Roman" w:hAnsi="Times New Roman"/>
          <w:b/>
          <w:i/>
          <w:iCs/>
          <w:sz w:val="24"/>
          <w:szCs w:val="24"/>
          <w:lang w:val="kk-KZ" w:eastAsia="ru-RU"/>
        </w:rPr>
        <w:t>и</w:t>
      </w:r>
      <w:proofErr w:type="spellStart"/>
      <w:r w:rsidRPr="006E0734">
        <w:rPr>
          <w:rFonts w:ascii="Times New Roman" w:eastAsia="Times New Roman" w:hAnsi="Times New Roman"/>
          <w:b/>
          <w:i/>
          <w:iCs/>
          <w:sz w:val="24"/>
          <w:szCs w:val="24"/>
          <w:lang w:eastAsia="ru-RU"/>
        </w:rPr>
        <w:t>збирательный</w:t>
      </w:r>
      <w:proofErr w:type="spellEnd"/>
      <w:r w:rsidRPr="006E0734">
        <w:rPr>
          <w:rFonts w:ascii="Times New Roman" w:eastAsia="Times New Roman" w:hAnsi="Times New Roman"/>
          <w:b/>
          <w:i/>
          <w:iCs/>
          <w:sz w:val="24"/>
          <w:szCs w:val="24"/>
          <w:lang w:eastAsia="ru-RU"/>
        </w:rPr>
        <w:t xml:space="preserve"> прием гормонального сигнала</w:t>
      </w:r>
      <w:r w:rsidRPr="006E0734">
        <w:rPr>
          <w:rFonts w:ascii="Times New Roman" w:eastAsia="Times New Roman" w:hAnsi="Times New Roman"/>
          <w:sz w:val="24"/>
          <w:szCs w:val="24"/>
          <w:lang w:eastAsia="ru-RU"/>
        </w:rPr>
        <w:t xml:space="preserve"> (обеспечивается </w:t>
      </w:r>
      <w:r w:rsidRPr="006E0734">
        <w:rPr>
          <w:rFonts w:ascii="Times New Roman" w:eastAsia="Times New Roman" w:hAnsi="Times New Roman"/>
          <w:i/>
          <w:iCs/>
          <w:sz w:val="24"/>
          <w:szCs w:val="24"/>
          <w:lang w:eastAsia="ru-RU"/>
        </w:rPr>
        <w:t>локусом рецептора, специфически и обратимо связывающим гормон</w:t>
      </w:r>
      <w:r w:rsidRPr="006E0734">
        <w:rPr>
          <w:rFonts w:ascii="Times New Roman" w:eastAsia="Times New Roman" w:hAnsi="Times New Roman"/>
          <w:sz w:val="24"/>
          <w:szCs w:val="24"/>
          <w:lang w:eastAsia="ru-RU"/>
        </w:rPr>
        <w:t xml:space="preserve">). </w:t>
      </w:r>
      <w:proofErr w:type="spellStart"/>
      <w:r w:rsidRPr="006E0734">
        <w:rPr>
          <w:rFonts w:ascii="Times New Roman" w:eastAsia="Times New Roman" w:hAnsi="Times New Roman"/>
          <w:i/>
          <w:sz w:val="24"/>
          <w:szCs w:val="24"/>
          <w:u w:val="single"/>
          <w:lang w:eastAsia="ru-RU"/>
        </w:rPr>
        <w:t>Гормонсвязывающий</w:t>
      </w:r>
      <w:proofErr w:type="spellEnd"/>
      <w:r w:rsidRPr="006E0734">
        <w:rPr>
          <w:rFonts w:ascii="Times New Roman" w:eastAsia="Times New Roman" w:hAnsi="Times New Roman"/>
          <w:i/>
          <w:sz w:val="24"/>
          <w:szCs w:val="24"/>
          <w:u w:val="single"/>
          <w:lang w:eastAsia="ru-RU"/>
        </w:rPr>
        <w:t xml:space="preserve"> локус рецептора</w:t>
      </w:r>
      <w:r w:rsidRPr="006E0734">
        <w:rPr>
          <w:rFonts w:ascii="Times New Roman" w:eastAsia="Times New Roman" w:hAnsi="Times New Roman"/>
          <w:sz w:val="24"/>
          <w:szCs w:val="24"/>
          <w:lang w:eastAsia="ru-RU"/>
        </w:rPr>
        <w:t xml:space="preserve"> обладает высоким сродством к гормонам, избирательностью этого сродства и ограниченной емкостью (зависит от количества связывающих сайтов в молекуле рецептора), что отличает рецепторы гормонов от большинства транспортных белков плазмы крови. Большинство рецепторов для гормонов имеют по одному связывающему сайту, и только лишь рецепторы для инсулина и прогестерона в яйцеводах птиц характеризуются наличием двух </w:t>
      </w:r>
      <w:proofErr w:type="spellStart"/>
      <w:r w:rsidRPr="006E0734">
        <w:rPr>
          <w:rFonts w:ascii="Times New Roman" w:eastAsia="Times New Roman" w:hAnsi="Times New Roman"/>
          <w:sz w:val="24"/>
          <w:szCs w:val="24"/>
          <w:lang w:eastAsia="ru-RU"/>
        </w:rPr>
        <w:t>гормонсвязывающих</w:t>
      </w:r>
      <w:proofErr w:type="spellEnd"/>
      <w:r w:rsidRPr="006E0734">
        <w:rPr>
          <w:rFonts w:ascii="Times New Roman" w:eastAsia="Times New Roman" w:hAnsi="Times New Roman"/>
          <w:sz w:val="24"/>
          <w:szCs w:val="24"/>
          <w:lang w:eastAsia="ru-RU"/>
        </w:rPr>
        <w:t xml:space="preserve"> сайтов на каждую молекулу рецептора. Ограниченная емкость рецепторов обеспечивает действие гормонов в рамках физиологических или умеренных фармакологических концентраций. Более того, в физиологических условиях только небольшая доля специфических рецепторов оккупирована гормоном. Избыточная же концентрация рецепторов обеспечивает, прежде всего, высокую скорость гормон-рецепторного взаимодействия. Взаимодействие </w:t>
      </w:r>
      <w:proofErr w:type="spellStart"/>
      <w:r w:rsidRPr="006E0734">
        <w:rPr>
          <w:rFonts w:ascii="Times New Roman" w:eastAsia="Times New Roman" w:hAnsi="Times New Roman"/>
          <w:sz w:val="24"/>
          <w:szCs w:val="24"/>
          <w:lang w:eastAsia="ru-RU"/>
        </w:rPr>
        <w:t>гормонсвязывающих</w:t>
      </w:r>
      <w:proofErr w:type="spellEnd"/>
      <w:r w:rsidRPr="006E0734">
        <w:rPr>
          <w:rFonts w:ascii="Times New Roman" w:eastAsia="Times New Roman" w:hAnsi="Times New Roman"/>
          <w:sz w:val="24"/>
          <w:szCs w:val="24"/>
          <w:lang w:eastAsia="ru-RU"/>
        </w:rPr>
        <w:t xml:space="preserve"> локусов мембранных рецепторов с гормоном осуществляется в водной фазе внеклеточной жидкости, </w:t>
      </w:r>
      <w:r w:rsidRPr="006E0734">
        <w:rPr>
          <w:rFonts w:ascii="Times New Roman" w:eastAsia="Times New Roman" w:hAnsi="Times New Roman"/>
          <w:sz w:val="24"/>
          <w:szCs w:val="24"/>
          <w:lang w:eastAsia="ru-RU"/>
        </w:rPr>
        <w:lastRenderedPageBreak/>
        <w:t xml:space="preserve">поскольку распознающие гормон сайты мембранных рецепторов, жестко зафиксированных в мембране, ориентированы в межклеточное водное пространство. Участок молекулы гормона, вступающий во взаимодействие со связывающим локусом рецептора, в свою очередь, называется </w:t>
      </w:r>
      <w:r w:rsidRPr="006E0734">
        <w:rPr>
          <w:rFonts w:ascii="Times New Roman" w:eastAsia="Times New Roman" w:hAnsi="Times New Roman"/>
          <w:i/>
          <w:iCs/>
          <w:sz w:val="24"/>
          <w:szCs w:val="24"/>
          <w:lang w:eastAsia="ru-RU"/>
        </w:rPr>
        <w:t>адресным</w:t>
      </w:r>
      <w:r w:rsidRPr="006E0734">
        <w:rPr>
          <w:rFonts w:ascii="Times New Roman" w:eastAsia="Times New Roman" w:hAnsi="Times New Roman"/>
          <w:sz w:val="24"/>
          <w:szCs w:val="24"/>
          <w:lang w:eastAsia="ru-RU"/>
        </w:rPr>
        <w:t xml:space="preserve">. Адресный участок гормона составляет, как правило, значительную часть его молекулы. Например, у глюкагона адресный участок образован 2-27-м аминокислотными остатками, у паратгормона – 2-29-м, у ангиотензина, состоящего всего из 8 аминокислотных остатков – 3-6-м. Адресные участки гормонов, как правило, относятся к линейному типу (т.е. представляют собой последовательность </w:t>
      </w:r>
      <w:proofErr w:type="spellStart"/>
      <w:r w:rsidRPr="006E0734">
        <w:rPr>
          <w:rFonts w:ascii="Times New Roman" w:eastAsia="Times New Roman" w:hAnsi="Times New Roman"/>
          <w:sz w:val="24"/>
          <w:szCs w:val="24"/>
          <w:lang w:eastAsia="ru-RU"/>
        </w:rPr>
        <w:t>мономерных</w:t>
      </w:r>
      <w:proofErr w:type="spellEnd"/>
      <w:r w:rsidRPr="006E0734">
        <w:rPr>
          <w:rFonts w:ascii="Times New Roman" w:eastAsia="Times New Roman" w:hAnsi="Times New Roman"/>
          <w:sz w:val="24"/>
          <w:szCs w:val="24"/>
          <w:lang w:eastAsia="ru-RU"/>
        </w:rPr>
        <w:t xml:space="preserve"> остатков близко расположенных в первичной структуре макромолекулы). Связывание гормонов, их агонистов или антагонистов с рецепторами происходит быстро и обратимо. Связывание гормона, присутствующего в крови в физиологических концентрациях, с чужим рецептором встречается в животном организме очень редко и не вызывает физиологического ответа ткани (показано только для половых гормонов: эстрогены могут связываться с рецепторами для андрогенов, при этом конкурентно препятствуя действию андрогенов)</w:t>
      </w:r>
      <w:r w:rsidRPr="006E0734">
        <w:rPr>
          <w:rFonts w:ascii="Times New Roman" w:eastAsia="Times New Roman" w:hAnsi="Times New Roman"/>
          <w:sz w:val="24"/>
          <w:szCs w:val="24"/>
          <w:lang w:val="kk-KZ" w:eastAsia="ru-RU"/>
        </w:rPr>
        <w:t xml:space="preserve">. </w:t>
      </w:r>
    </w:p>
    <w:p w14:paraId="315B5F7E" w14:textId="77777777" w:rsidR="00880F3A" w:rsidRPr="006E0734" w:rsidRDefault="00880F3A"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b/>
          <w:i/>
          <w:iCs/>
          <w:sz w:val="24"/>
          <w:szCs w:val="24"/>
          <w:lang w:val="kk-KZ" w:eastAsia="ru-RU"/>
        </w:rPr>
        <w:t>2 - и</w:t>
      </w:r>
      <w:proofErr w:type="spellStart"/>
      <w:r w:rsidRPr="006E0734">
        <w:rPr>
          <w:rFonts w:ascii="Times New Roman" w:eastAsia="Times New Roman" w:hAnsi="Times New Roman"/>
          <w:b/>
          <w:i/>
          <w:iCs/>
          <w:sz w:val="24"/>
          <w:szCs w:val="24"/>
          <w:lang w:eastAsia="ru-RU"/>
        </w:rPr>
        <w:t>нициацию</w:t>
      </w:r>
      <w:proofErr w:type="spellEnd"/>
      <w:r w:rsidRPr="006E0734">
        <w:rPr>
          <w:rFonts w:ascii="Times New Roman" w:eastAsia="Times New Roman" w:hAnsi="Times New Roman"/>
          <w:b/>
          <w:i/>
          <w:iCs/>
          <w:sz w:val="24"/>
          <w:szCs w:val="24"/>
          <w:lang w:eastAsia="ru-RU"/>
        </w:rPr>
        <w:t xml:space="preserve"> регуляторных эффектов гормона</w:t>
      </w:r>
      <w:r w:rsidRPr="006E0734">
        <w:rPr>
          <w:rFonts w:ascii="Times New Roman" w:eastAsia="Times New Roman" w:hAnsi="Times New Roman"/>
          <w:sz w:val="24"/>
          <w:szCs w:val="24"/>
          <w:lang w:eastAsia="ru-RU"/>
        </w:rPr>
        <w:t xml:space="preserve"> вследствие избирательного взаимодействия гормон-рецепторного комплекса с различными акцепторными структурами клетки. Данная функция осуществляется одним или несколькими отдельными </w:t>
      </w:r>
      <w:r w:rsidRPr="006E0734">
        <w:rPr>
          <w:rFonts w:ascii="Times New Roman" w:eastAsia="Times New Roman" w:hAnsi="Times New Roman"/>
          <w:i/>
          <w:iCs/>
          <w:sz w:val="24"/>
          <w:szCs w:val="24"/>
          <w:u w:val="single"/>
          <w:lang w:eastAsia="ru-RU"/>
        </w:rPr>
        <w:t>исполнительными участками рецепторной молекулы</w:t>
      </w:r>
      <w:r w:rsidRPr="006E0734">
        <w:rPr>
          <w:rFonts w:ascii="Times New Roman" w:eastAsia="Times New Roman" w:hAnsi="Times New Roman"/>
          <w:sz w:val="24"/>
          <w:szCs w:val="24"/>
          <w:lang w:eastAsia="ru-RU"/>
        </w:rPr>
        <w:t xml:space="preserve">, которые активируются под действием </w:t>
      </w:r>
      <w:proofErr w:type="spellStart"/>
      <w:r w:rsidRPr="006E0734">
        <w:rPr>
          <w:rFonts w:ascii="Times New Roman" w:eastAsia="Times New Roman" w:hAnsi="Times New Roman"/>
          <w:sz w:val="24"/>
          <w:szCs w:val="24"/>
          <w:lang w:eastAsia="ru-RU"/>
        </w:rPr>
        <w:t>гормонсвязывающего</w:t>
      </w:r>
      <w:proofErr w:type="spellEnd"/>
      <w:r w:rsidRPr="006E0734">
        <w:rPr>
          <w:rFonts w:ascii="Times New Roman" w:eastAsia="Times New Roman" w:hAnsi="Times New Roman"/>
          <w:sz w:val="24"/>
          <w:szCs w:val="24"/>
          <w:lang w:eastAsia="ru-RU"/>
        </w:rPr>
        <w:t xml:space="preserve"> локуса, временно вступают во взаимодействие с определенными макромолекулами клетки, изменяют их функциональное состояние и тем самым обуславливают инициацию внутриклеточного эффекта гормона. Взаимодействие гормон-рецепторного комплекса с акцепторными макромолекулами клетки-мишени происходит в водной фазе цитозоля, поскольку </w:t>
      </w:r>
      <w:r w:rsidRPr="006E0734">
        <w:rPr>
          <w:rFonts w:ascii="Times New Roman" w:eastAsia="Times New Roman" w:hAnsi="Times New Roman"/>
          <w:i/>
          <w:sz w:val="24"/>
          <w:szCs w:val="24"/>
          <w:u w:val="single"/>
          <w:lang w:eastAsia="ru-RU"/>
        </w:rPr>
        <w:t>исполнительные локусы мембранных и цитоплазматических рецепторов</w:t>
      </w:r>
      <w:r w:rsidRPr="006E0734">
        <w:rPr>
          <w:rFonts w:ascii="Times New Roman" w:eastAsia="Times New Roman" w:hAnsi="Times New Roman"/>
          <w:sz w:val="24"/>
          <w:szCs w:val="24"/>
          <w:lang w:eastAsia="ru-RU"/>
        </w:rPr>
        <w:t xml:space="preserve"> обращены в цитозоль. Изменение структуры гормона может повлиять не только на связывание его с рецептором, но и на инициацию регуляторного эффекта. Так, отщепление от глюкагона (полипептид, состоящий из 29 аминокислотных остатков) N-концевого гистидина не приводит к потере его способности взаимодействовать со специфическими рецепторами, но устраняет биологические эффекты гормона на клетку. Вместе с тем, отщепление от глюкагона или АКТГ С-концевых окта- или </w:t>
      </w:r>
      <w:proofErr w:type="spellStart"/>
      <w:r w:rsidRPr="006E0734">
        <w:rPr>
          <w:rFonts w:ascii="Times New Roman" w:eastAsia="Times New Roman" w:hAnsi="Times New Roman"/>
          <w:sz w:val="24"/>
          <w:szCs w:val="24"/>
          <w:lang w:eastAsia="ru-RU"/>
        </w:rPr>
        <w:t>декапептидов</w:t>
      </w:r>
      <w:proofErr w:type="spellEnd"/>
      <w:r w:rsidRPr="006E0734">
        <w:rPr>
          <w:rFonts w:ascii="Times New Roman" w:eastAsia="Times New Roman" w:hAnsi="Times New Roman"/>
          <w:sz w:val="24"/>
          <w:szCs w:val="24"/>
          <w:lang w:eastAsia="ru-RU"/>
        </w:rPr>
        <w:t xml:space="preserve"> не лишает их биологической активности, но сопровождается резким снижением сродства гормонов к рецепторам. </w:t>
      </w:r>
      <w:r w:rsidRPr="006E0734">
        <w:rPr>
          <w:rFonts w:ascii="Times New Roman" w:eastAsia="Times New Roman" w:hAnsi="Times New Roman"/>
          <w:sz w:val="24"/>
          <w:szCs w:val="24"/>
          <w:u w:val="single"/>
          <w:lang w:eastAsia="ru-RU"/>
        </w:rPr>
        <w:t xml:space="preserve">Участок молекулы гормона, ответственный за проявление его гормонального эффекта, называют </w:t>
      </w:r>
      <w:proofErr w:type="spellStart"/>
      <w:r w:rsidRPr="006E0734">
        <w:rPr>
          <w:rFonts w:ascii="Times New Roman" w:eastAsia="Times New Roman" w:hAnsi="Times New Roman"/>
          <w:i/>
          <w:iCs/>
          <w:sz w:val="24"/>
          <w:szCs w:val="24"/>
          <w:u w:val="single"/>
          <w:lang w:eastAsia="ru-RU"/>
        </w:rPr>
        <w:t>эффекторным</w:t>
      </w:r>
      <w:proofErr w:type="spellEnd"/>
      <w:r w:rsidRPr="006E0734">
        <w:rPr>
          <w:rFonts w:ascii="Times New Roman" w:eastAsia="Times New Roman" w:hAnsi="Times New Roman"/>
          <w:sz w:val="24"/>
          <w:szCs w:val="24"/>
          <w:lang w:eastAsia="ru-RU"/>
        </w:rPr>
        <w:t xml:space="preserve">. Зачастую он относится к конформационному типу и формируется только при приобретении молекулой гормона третичной и возможно четвертичной структуры, в результате чего далеко расположенные в первичной пептидной последовательности аминокислотные остатки оказываются </w:t>
      </w:r>
      <w:proofErr w:type="spellStart"/>
      <w:r w:rsidRPr="006E0734">
        <w:rPr>
          <w:rFonts w:ascii="Times New Roman" w:eastAsia="Times New Roman" w:hAnsi="Times New Roman"/>
          <w:sz w:val="24"/>
          <w:szCs w:val="24"/>
          <w:lang w:eastAsia="ru-RU"/>
        </w:rPr>
        <w:t>пространственно</w:t>
      </w:r>
      <w:proofErr w:type="spellEnd"/>
      <w:r w:rsidRPr="006E0734">
        <w:rPr>
          <w:rFonts w:ascii="Times New Roman" w:eastAsia="Times New Roman" w:hAnsi="Times New Roman"/>
          <w:sz w:val="24"/>
          <w:szCs w:val="24"/>
          <w:lang w:eastAsia="ru-RU"/>
        </w:rPr>
        <w:t xml:space="preserve"> сближенными и формируют общий локус, ответственный за конформационные перестройки в молекуле рецептора, связавшей гормон. Так, важнейшим элементом для проявления биологической активности ФСГ является N-</w:t>
      </w:r>
      <w:proofErr w:type="spellStart"/>
      <w:r w:rsidRPr="006E0734">
        <w:rPr>
          <w:rFonts w:ascii="Times New Roman" w:eastAsia="Times New Roman" w:hAnsi="Times New Roman"/>
          <w:sz w:val="24"/>
          <w:szCs w:val="24"/>
          <w:lang w:eastAsia="ru-RU"/>
        </w:rPr>
        <w:t>ацетилнейраминовая</w:t>
      </w:r>
      <w:proofErr w:type="spellEnd"/>
      <w:r w:rsidRPr="006E0734">
        <w:rPr>
          <w:rFonts w:ascii="Times New Roman" w:eastAsia="Times New Roman" w:hAnsi="Times New Roman"/>
          <w:sz w:val="24"/>
          <w:szCs w:val="24"/>
          <w:lang w:eastAsia="ru-RU"/>
        </w:rPr>
        <w:t xml:space="preserve"> кислота (углевод), которая ковалентно присоединяется к белковой части молекулы и обуславливает формирование определенной ее пространственной структуры, при которой гормон распознается рецептором и вызывает биологический ответ в клетке-мишени. Отщепление этой кислоты от молекулы ФСГ приводит к потере биологической активности гормона. Вместе с тем, у стероидных гормонов, в отличие от пептидных, трудно выделить определенные участки, ответственные за связывание с рецептором (адресные) и запуск внутриклеточного эффекта (</w:t>
      </w:r>
      <w:proofErr w:type="spellStart"/>
      <w:r w:rsidRPr="006E0734">
        <w:rPr>
          <w:rFonts w:ascii="Times New Roman" w:eastAsia="Times New Roman" w:hAnsi="Times New Roman"/>
          <w:sz w:val="24"/>
          <w:szCs w:val="24"/>
          <w:lang w:eastAsia="ru-RU"/>
        </w:rPr>
        <w:t>эффекторные</w:t>
      </w:r>
      <w:proofErr w:type="spellEnd"/>
      <w:r w:rsidRPr="006E0734">
        <w:rPr>
          <w:rFonts w:ascii="Times New Roman" w:eastAsia="Times New Roman" w:hAnsi="Times New Roman"/>
          <w:sz w:val="24"/>
          <w:szCs w:val="24"/>
          <w:lang w:eastAsia="ru-RU"/>
        </w:rPr>
        <w:t xml:space="preserve">). Определяющую же роль во взаимодействии стероидных гормонов с рецепторами и реализации эффекта, по-видимому, играет форма молекулы. У тиреоидных гормонов </w:t>
      </w:r>
      <w:proofErr w:type="spellStart"/>
      <w:r w:rsidRPr="006E0734">
        <w:rPr>
          <w:rFonts w:ascii="Times New Roman" w:eastAsia="Times New Roman" w:hAnsi="Times New Roman"/>
          <w:sz w:val="24"/>
          <w:szCs w:val="24"/>
          <w:lang w:eastAsia="ru-RU"/>
        </w:rPr>
        <w:t>эффекторным</w:t>
      </w:r>
      <w:proofErr w:type="spellEnd"/>
      <w:r w:rsidRPr="006E0734">
        <w:rPr>
          <w:rFonts w:ascii="Times New Roman" w:eastAsia="Times New Roman" w:hAnsi="Times New Roman"/>
          <w:sz w:val="24"/>
          <w:szCs w:val="24"/>
          <w:lang w:eastAsia="ru-RU"/>
        </w:rPr>
        <w:t xml:space="preserve">, вероятнее всего, является первое бензольное кольцо </w:t>
      </w:r>
      <w:proofErr w:type="spellStart"/>
      <w:r w:rsidRPr="006E0734">
        <w:rPr>
          <w:rFonts w:ascii="Times New Roman" w:eastAsia="Times New Roman" w:hAnsi="Times New Roman"/>
          <w:sz w:val="24"/>
          <w:szCs w:val="24"/>
          <w:lang w:eastAsia="ru-RU"/>
        </w:rPr>
        <w:t>тиронина</w:t>
      </w:r>
      <w:proofErr w:type="spellEnd"/>
      <w:r w:rsidRPr="006E0734">
        <w:rPr>
          <w:rFonts w:ascii="Times New Roman" w:eastAsia="Times New Roman" w:hAnsi="Times New Roman"/>
          <w:sz w:val="24"/>
          <w:szCs w:val="24"/>
          <w:lang w:eastAsia="ru-RU"/>
        </w:rPr>
        <w:t xml:space="preserve">, тогда как адресным – второе – вместе со свободными </w:t>
      </w:r>
      <w:proofErr w:type="spellStart"/>
      <w:r w:rsidRPr="006E0734">
        <w:rPr>
          <w:rFonts w:ascii="Times New Roman" w:eastAsia="Times New Roman" w:hAnsi="Times New Roman"/>
          <w:sz w:val="24"/>
          <w:szCs w:val="24"/>
          <w:lang w:eastAsia="ru-RU"/>
        </w:rPr>
        <w:t>амино</w:t>
      </w:r>
      <w:proofErr w:type="spellEnd"/>
      <w:r w:rsidRPr="006E0734">
        <w:rPr>
          <w:rFonts w:ascii="Times New Roman" w:eastAsia="Times New Roman" w:hAnsi="Times New Roman"/>
          <w:sz w:val="24"/>
          <w:szCs w:val="24"/>
          <w:lang w:eastAsia="ru-RU"/>
        </w:rPr>
        <w:t>- и карбоксильной группами. В результате конформационных перестроек рецептора под действием присоединившегося гормона, гормон-рецепторный комплекс приобретает способность вызывать конформационные перестройки в соседних молекулах, активация которых и приводит к запуску внутриклеточного эффекта гормона.</w:t>
      </w:r>
    </w:p>
    <w:p w14:paraId="196B3DDE" w14:textId="77777777" w:rsidR="00880F3A" w:rsidRPr="006E0734" w:rsidRDefault="00880F3A"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b/>
          <w:i/>
          <w:iCs/>
          <w:sz w:val="24"/>
          <w:szCs w:val="24"/>
          <w:lang w:val="kk-KZ" w:eastAsia="ru-RU"/>
        </w:rPr>
        <w:t>3 - п</w:t>
      </w:r>
      <w:proofErr w:type="spellStart"/>
      <w:r w:rsidRPr="006E0734">
        <w:rPr>
          <w:rFonts w:ascii="Times New Roman" w:eastAsia="Times New Roman" w:hAnsi="Times New Roman"/>
          <w:b/>
          <w:i/>
          <w:iCs/>
          <w:sz w:val="24"/>
          <w:szCs w:val="24"/>
          <w:lang w:eastAsia="ru-RU"/>
        </w:rPr>
        <w:t>роведение</w:t>
      </w:r>
      <w:proofErr w:type="spellEnd"/>
      <w:r w:rsidRPr="006E0734">
        <w:rPr>
          <w:rFonts w:ascii="Times New Roman" w:eastAsia="Times New Roman" w:hAnsi="Times New Roman"/>
          <w:b/>
          <w:i/>
          <w:iCs/>
          <w:sz w:val="24"/>
          <w:szCs w:val="24"/>
          <w:lang w:eastAsia="ru-RU"/>
        </w:rPr>
        <w:t xml:space="preserve"> (трансдукция) принятого внешнего гормонального сигнала</w:t>
      </w:r>
      <w:r w:rsidRPr="006E0734">
        <w:rPr>
          <w:rFonts w:ascii="Times New Roman" w:eastAsia="Times New Roman" w:hAnsi="Times New Roman"/>
          <w:sz w:val="24"/>
          <w:szCs w:val="24"/>
          <w:lang w:eastAsia="ru-RU"/>
        </w:rPr>
        <w:t xml:space="preserve"> с переводом его в новый, внутриклеточный сигнал благодаря первичной конформационной перестройке рецепторной молекулы (выполняется участками внутримолекулярного сопряжения двух первых локусов).</w:t>
      </w:r>
    </w:p>
    <w:p w14:paraId="42312000" w14:textId="77777777" w:rsidR="00880F3A" w:rsidRPr="006E0734" w:rsidRDefault="00880F3A"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lastRenderedPageBreak/>
        <w:t xml:space="preserve">Наряду с адресным и </w:t>
      </w:r>
      <w:proofErr w:type="spellStart"/>
      <w:r w:rsidRPr="006E0734">
        <w:rPr>
          <w:rFonts w:ascii="Times New Roman" w:eastAsia="Times New Roman" w:hAnsi="Times New Roman"/>
          <w:sz w:val="24"/>
          <w:szCs w:val="24"/>
          <w:lang w:eastAsia="ru-RU"/>
        </w:rPr>
        <w:t>эффекторным</w:t>
      </w:r>
      <w:proofErr w:type="spellEnd"/>
      <w:r w:rsidRPr="006E0734">
        <w:rPr>
          <w:rFonts w:ascii="Times New Roman" w:eastAsia="Times New Roman" w:hAnsi="Times New Roman"/>
          <w:sz w:val="24"/>
          <w:szCs w:val="24"/>
          <w:lang w:eastAsia="ru-RU"/>
        </w:rPr>
        <w:t xml:space="preserve"> участками, в молекуле гормонов выделяют еще и </w:t>
      </w:r>
      <w:r w:rsidRPr="006E0734">
        <w:rPr>
          <w:rFonts w:ascii="Times New Roman" w:eastAsia="Times New Roman" w:hAnsi="Times New Roman"/>
          <w:i/>
          <w:iCs/>
          <w:sz w:val="24"/>
          <w:szCs w:val="24"/>
          <w:u w:val="single"/>
          <w:lang w:eastAsia="ru-RU"/>
        </w:rPr>
        <w:t>вспомогательные участки</w:t>
      </w:r>
      <w:r w:rsidRPr="006E0734">
        <w:rPr>
          <w:rFonts w:ascii="Times New Roman" w:eastAsia="Times New Roman" w:hAnsi="Times New Roman"/>
          <w:sz w:val="24"/>
          <w:szCs w:val="24"/>
          <w:lang w:eastAsia="ru-RU"/>
        </w:rPr>
        <w:t xml:space="preserve">. Модификация таких участков не влияет на взаимодействие гормона с рецептором и активацию под влиянием его </w:t>
      </w:r>
      <w:proofErr w:type="spellStart"/>
      <w:r w:rsidRPr="006E0734">
        <w:rPr>
          <w:rFonts w:ascii="Times New Roman" w:eastAsia="Times New Roman" w:hAnsi="Times New Roman"/>
          <w:sz w:val="24"/>
          <w:szCs w:val="24"/>
          <w:lang w:eastAsia="ru-RU"/>
        </w:rPr>
        <w:t>эффекторного</w:t>
      </w:r>
      <w:proofErr w:type="spellEnd"/>
      <w:r w:rsidRPr="006E0734">
        <w:rPr>
          <w:rFonts w:ascii="Times New Roman" w:eastAsia="Times New Roman" w:hAnsi="Times New Roman"/>
          <w:sz w:val="24"/>
          <w:szCs w:val="24"/>
          <w:lang w:eastAsia="ru-RU"/>
        </w:rPr>
        <w:t xml:space="preserve"> участка определенных локусов рецептора, но играет важную роль в стабилизации молекулы гормона, переносе ее белками крови, а также в контроле доступности гормона для разных тканей. Так, нарушение структуры определенных участков инсулина может не влиять на биологическую его активность, но приводит к нарушению связывания с b-глобулинами плазмы, в результате чего большая часть инсулина оказывается свободной и быстро инактивируется печенью, что обуславливает развитие сахарного диабета</w:t>
      </w:r>
      <w:r w:rsidRPr="00D311A5">
        <w:rPr>
          <w:rFonts w:ascii="Times New Roman" w:eastAsia="Times New Roman" w:hAnsi="Times New Roman"/>
          <w:b/>
          <w:sz w:val="24"/>
          <w:szCs w:val="24"/>
          <w:lang w:eastAsia="ru-RU"/>
        </w:rPr>
        <w:t xml:space="preserve">. </w:t>
      </w:r>
      <w:r w:rsidRPr="00D311A5">
        <w:rPr>
          <w:rFonts w:ascii="Times New Roman" w:eastAsia="Times New Roman" w:hAnsi="Times New Roman"/>
          <w:b/>
          <w:sz w:val="24"/>
          <w:szCs w:val="24"/>
          <w:u w:val="single"/>
          <w:lang w:eastAsia="ru-RU"/>
        </w:rPr>
        <w:t xml:space="preserve">Таким образом, в молекуле гормона можно выделить, как минимум, три типа структурно и функционально различных участков – адресный, </w:t>
      </w:r>
      <w:proofErr w:type="spellStart"/>
      <w:r w:rsidRPr="00D311A5">
        <w:rPr>
          <w:rFonts w:ascii="Times New Roman" w:eastAsia="Times New Roman" w:hAnsi="Times New Roman"/>
          <w:b/>
          <w:sz w:val="24"/>
          <w:szCs w:val="24"/>
          <w:u w:val="single"/>
          <w:lang w:eastAsia="ru-RU"/>
        </w:rPr>
        <w:t>эффекторный</w:t>
      </w:r>
      <w:proofErr w:type="spellEnd"/>
      <w:r w:rsidRPr="00D311A5">
        <w:rPr>
          <w:rFonts w:ascii="Times New Roman" w:eastAsia="Times New Roman" w:hAnsi="Times New Roman"/>
          <w:b/>
          <w:sz w:val="24"/>
          <w:szCs w:val="24"/>
          <w:u w:val="single"/>
          <w:lang w:eastAsia="ru-RU"/>
        </w:rPr>
        <w:t xml:space="preserve"> и вспомогательный.</w:t>
      </w:r>
      <w:r w:rsidRPr="00D311A5">
        <w:rPr>
          <w:rFonts w:ascii="Times New Roman" w:eastAsia="Times New Roman" w:hAnsi="Times New Roman"/>
          <w:b/>
          <w:sz w:val="24"/>
          <w:szCs w:val="24"/>
          <w:lang w:eastAsia="ru-RU"/>
        </w:rPr>
        <w:t xml:space="preserve"> </w:t>
      </w:r>
      <w:r w:rsidRPr="00D311A5">
        <w:rPr>
          <w:rFonts w:ascii="Times New Roman" w:eastAsia="Times New Roman" w:hAnsi="Times New Roman"/>
          <w:b/>
          <w:sz w:val="24"/>
          <w:szCs w:val="24"/>
          <w:u w:val="single"/>
          <w:lang w:eastAsia="ru-RU"/>
        </w:rPr>
        <w:t>Рецептор же представляет собой единую функциональную структуру с асимметрично расположенными детерминантами, одна из которых связывает гормон, а другие – избирательно связываются с акцепторами клетки и инициируют биологические эффекты.</w:t>
      </w:r>
      <w:r w:rsidRPr="006E0734">
        <w:rPr>
          <w:rFonts w:ascii="Times New Roman" w:eastAsia="Times New Roman" w:hAnsi="Times New Roman"/>
          <w:sz w:val="24"/>
          <w:szCs w:val="24"/>
          <w:lang w:eastAsia="ru-RU"/>
        </w:rPr>
        <w:t xml:space="preserve"> Количество разных рецепторов в клетках организма больше, чем количество образующихся в нем специфических регуляторов, поскольку многие гормоны и нейромедиаторы, как правило, действуют не через один, а через несколько типов рецепторов (так выделяют три типа </w:t>
      </w:r>
      <w:proofErr w:type="spellStart"/>
      <w:r w:rsidRPr="006E0734">
        <w:rPr>
          <w:rFonts w:ascii="Times New Roman" w:eastAsia="Times New Roman" w:hAnsi="Times New Roman"/>
          <w:sz w:val="24"/>
          <w:szCs w:val="24"/>
          <w:lang w:eastAsia="ru-RU"/>
        </w:rPr>
        <w:t>адренорецепторов</w:t>
      </w:r>
      <w:proofErr w:type="spellEnd"/>
      <w:r w:rsidRPr="006E0734">
        <w:rPr>
          <w:rFonts w:ascii="Times New Roman" w:eastAsia="Times New Roman" w:hAnsi="Times New Roman"/>
          <w:sz w:val="24"/>
          <w:szCs w:val="24"/>
          <w:lang w:eastAsia="ru-RU"/>
        </w:rPr>
        <w:t>, в пределах каждого из которых различают по два подтипа). При этом разные рецепторы для одного и того же гормона могут вызывать совершенно разные биологические эффекты и использовать для этого разные внутриклеточные посредники и механизмы их активации (в частности, катехоламины через посредство a</w:t>
      </w:r>
      <w:r w:rsidRPr="006E0734">
        <w:rPr>
          <w:rFonts w:ascii="Times New Roman" w:eastAsia="Times New Roman" w:hAnsi="Times New Roman"/>
          <w:sz w:val="24"/>
          <w:szCs w:val="24"/>
          <w:vertAlign w:val="subscript"/>
          <w:lang w:eastAsia="ru-RU"/>
        </w:rPr>
        <w:t>1</w:t>
      </w:r>
      <w:r w:rsidRPr="006E0734">
        <w:rPr>
          <w:rFonts w:ascii="Times New Roman" w:eastAsia="Times New Roman" w:hAnsi="Times New Roman"/>
          <w:sz w:val="24"/>
          <w:szCs w:val="24"/>
          <w:lang w:eastAsia="ru-RU"/>
        </w:rPr>
        <w:t>-адренорецепторов вызывают возбуждение и сокращение гладкомышечных клеток, тогда как через посредство a</w:t>
      </w:r>
      <w:r w:rsidRPr="006E0734">
        <w:rPr>
          <w:rFonts w:ascii="Times New Roman" w:eastAsia="Times New Roman" w:hAnsi="Times New Roman"/>
          <w:sz w:val="24"/>
          <w:szCs w:val="24"/>
          <w:vertAlign w:val="subscript"/>
          <w:lang w:eastAsia="ru-RU"/>
        </w:rPr>
        <w:t>2</w:t>
      </w:r>
      <w:r w:rsidRPr="006E0734">
        <w:rPr>
          <w:rFonts w:ascii="Times New Roman" w:eastAsia="Times New Roman" w:hAnsi="Times New Roman"/>
          <w:sz w:val="24"/>
          <w:szCs w:val="24"/>
          <w:lang w:eastAsia="ru-RU"/>
        </w:rPr>
        <w:t xml:space="preserve"> – напротив, </w:t>
      </w:r>
      <w:proofErr w:type="spellStart"/>
      <w:r w:rsidRPr="006E0734">
        <w:rPr>
          <w:rFonts w:ascii="Times New Roman" w:eastAsia="Times New Roman" w:hAnsi="Times New Roman"/>
          <w:sz w:val="24"/>
          <w:szCs w:val="24"/>
          <w:lang w:eastAsia="ru-RU"/>
        </w:rPr>
        <w:t>гиперполяризацию</w:t>
      </w:r>
      <w:proofErr w:type="spellEnd"/>
      <w:r w:rsidRPr="006E0734">
        <w:rPr>
          <w:rFonts w:ascii="Times New Roman" w:eastAsia="Times New Roman" w:hAnsi="Times New Roman"/>
          <w:sz w:val="24"/>
          <w:szCs w:val="24"/>
          <w:lang w:eastAsia="ru-RU"/>
        </w:rPr>
        <w:t xml:space="preserve"> и расслабление). Характер же ответа разных тканей на один и тот же гормон определяется соотношением рецепторов разного типа в клетках-мишенях.</w:t>
      </w:r>
    </w:p>
    <w:p w14:paraId="71A57C3C" w14:textId="77777777" w:rsidR="005D2A57" w:rsidRPr="006E0734" w:rsidRDefault="005D2A57"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b/>
          <w:bCs/>
          <w:sz w:val="24"/>
          <w:szCs w:val="24"/>
          <w:lang w:eastAsia="ru-RU"/>
        </w:rPr>
        <w:t>Свойства белков рецепторов.</w:t>
      </w:r>
    </w:p>
    <w:p w14:paraId="749BFAA3" w14:textId="77777777" w:rsidR="005D2A57" w:rsidRPr="006E0734" w:rsidRDefault="005D2A57"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1. Высокое сродство рецепторов к связываемому гормону.</w:t>
      </w:r>
    </w:p>
    <w:p w14:paraId="1EEB2E56" w14:textId="77777777" w:rsidR="005D2A57" w:rsidRPr="006E0734" w:rsidRDefault="005D2A57"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Гормон улавливается клеткой-мишенью в очень низких концентрациях. Это обуславливает высокую чувствительность клетки к гормону.</w:t>
      </w:r>
    </w:p>
    <w:p w14:paraId="3F5D5B1B" w14:textId="77777777" w:rsidR="005D2A57" w:rsidRPr="006E0734" w:rsidRDefault="005D2A57"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2. Высокая избирательность – рецепторные белки способны связывать преимущественно определенную группу природных и синтетических гормонов. Рецепторы эстрогенов связывают только биологически активные эстрогены, но не связывают андрогены и кортикостероиды.</w:t>
      </w:r>
    </w:p>
    <w:p w14:paraId="7B7CE7AF" w14:textId="77777777" w:rsidR="005D2A57" w:rsidRPr="006E0734" w:rsidRDefault="005D2A57"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3. Ограниченная связывающая емкость – это свойство ограничивает взаимодействие клетки с гормонами в рамках физиологических и умеренных фармакологических концентраций. При физиологических состояниях только часть рецепторных молекул занята гормоном.</w:t>
      </w:r>
    </w:p>
    <w:p w14:paraId="01D10C5B" w14:textId="77777777" w:rsidR="005D2A57" w:rsidRPr="006E0734" w:rsidRDefault="005D2A57"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Взаимодействие гормона с рецептором происходит в соответствии с законом действия масс, поэтому избыточная концентрация рецепторных молекул обеспечивает высокую скорость гормон-рецепторного взаимодействия.</w:t>
      </w:r>
    </w:p>
    <w:p w14:paraId="4BD3A233" w14:textId="77777777" w:rsidR="005D2A57" w:rsidRPr="006E0734" w:rsidRDefault="005D2A57"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Фармакологические эффекты гормонов могут быть обусловлены не только связыванием их рецепторами, но их неспецифическим взаимодействием с различными </w:t>
      </w:r>
      <w:proofErr w:type="spellStart"/>
      <w:r w:rsidRPr="006E0734">
        <w:rPr>
          <w:rFonts w:ascii="Times New Roman" w:eastAsia="Times New Roman" w:hAnsi="Times New Roman"/>
          <w:sz w:val="24"/>
          <w:szCs w:val="24"/>
          <w:lang w:eastAsia="ru-RU"/>
        </w:rPr>
        <w:t>нерецепторными</w:t>
      </w:r>
      <w:proofErr w:type="spellEnd"/>
      <w:r w:rsidRPr="006E0734">
        <w:rPr>
          <w:rFonts w:ascii="Times New Roman" w:eastAsia="Times New Roman" w:hAnsi="Times New Roman"/>
          <w:sz w:val="24"/>
          <w:szCs w:val="24"/>
          <w:lang w:eastAsia="ru-RU"/>
        </w:rPr>
        <w:t xml:space="preserve"> белками клетки.</w:t>
      </w:r>
    </w:p>
    <w:p w14:paraId="11025FA4" w14:textId="77777777" w:rsidR="005D2A57" w:rsidRPr="006E0734" w:rsidRDefault="005D2A57"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Концентрация рецепторных белков положительно коррелирует со степенью чувствительности различных клеток к гормону.</w:t>
      </w:r>
    </w:p>
    <w:p w14:paraId="231BCA48" w14:textId="77777777" w:rsidR="005D2A57" w:rsidRPr="006E0734" w:rsidRDefault="005D2A57"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4. Специфическая тканевая локализация рецепторов – на одних клетках-мишенях больше рецепторов для одного гормона, а на другом для другого.</w:t>
      </w:r>
    </w:p>
    <w:p w14:paraId="7C2BEC5E" w14:textId="77777777" w:rsidR="005D2A57" w:rsidRPr="006E0734" w:rsidRDefault="005D2A57" w:rsidP="006E0734">
      <w:pPr>
        <w:pStyle w:val="a3"/>
        <w:spacing w:before="0" w:beforeAutospacing="0" w:after="0" w:afterAutospacing="0"/>
        <w:ind w:firstLine="567"/>
        <w:jc w:val="both"/>
      </w:pPr>
      <w:r w:rsidRPr="006E0734">
        <w:rPr>
          <w:b/>
          <w:bCs/>
        </w:rPr>
        <w:t xml:space="preserve">Рецепторы стероидных и тиреоидных гормонов </w:t>
      </w:r>
      <w:r w:rsidRPr="006E0734">
        <w:t xml:space="preserve">содержат 3 функциональные области. На С-концевом участке полипептидной цепи рецептора находится домен узнавания и связывания гормона. Центральная часть рецептора включает домен связывания </w:t>
      </w:r>
      <w:r w:rsidRPr="006E0734">
        <w:rPr>
          <w:lang w:val="kk-KZ"/>
        </w:rPr>
        <w:t xml:space="preserve">с </w:t>
      </w:r>
      <w:r w:rsidRPr="006E0734">
        <w:t>ДНК. На N-концевом участке полипептидной цепи располагается домен, называемый вариабельной областью рецептора, отвечающий за связывание с другими белками, вместе с которыми участвует в регуляции транскрипции.</w:t>
      </w:r>
    </w:p>
    <w:p w14:paraId="3C17C58A" w14:textId="77777777" w:rsidR="005D2A57" w:rsidRPr="006E0734" w:rsidRDefault="005D2A57"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b/>
          <w:bCs/>
          <w:sz w:val="24"/>
          <w:szCs w:val="24"/>
          <w:lang w:eastAsia="ru-RU"/>
        </w:rPr>
        <w:t>Регуляция количества и активности рецепторов</w:t>
      </w:r>
    </w:p>
    <w:p w14:paraId="77020E7B" w14:textId="77777777" w:rsidR="005D2A57" w:rsidRPr="006E0734" w:rsidRDefault="005D2A57"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Концентрация рецепторов внутри клетки или на её поверхности и их сродство к данному гормону в норме регулируются различными способами, а также могут меняться при заболеваниях или при использовании гормонов или их агонистов в качестве лекарственных средств. Например, при воздействии β-адренергических агонистов на клетки в течение нескольких минут в ответ на </w:t>
      </w:r>
      <w:r w:rsidRPr="006E0734">
        <w:rPr>
          <w:rFonts w:ascii="Times New Roman" w:eastAsia="Times New Roman" w:hAnsi="Times New Roman"/>
          <w:sz w:val="24"/>
          <w:szCs w:val="24"/>
          <w:lang w:eastAsia="ru-RU"/>
        </w:rPr>
        <w:lastRenderedPageBreak/>
        <w:t xml:space="preserve">новое добавление агониста прекращается активация </w:t>
      </w:r>
      <w:proofErr w:type="spellStart"/>
      <w:r w:rsidRPr="006E0734">
        <w:rPr>
          <w:rFonts w:ascii="Times New Roman" w:eastAsia="Times New Roman" w:hAnsi="Times New Roman"/>
          <w:sz w:val="24"/>
          <w:szCs w:val="24"/>
          <w:lang w:eastAsia="ru-RU"/>
        </w:rPr>
        <w:t>аденилатциклазы</w:t>
      </w:r>
      <w:proofErr w:type="spellEnd"/>
      <w:r w:rsidRPr="006E0734">
        <w:rPr>
          <w:rFonts w:ascii="Times New Roman" w:eastAsia="Times New Roman" w:hAnsi="Times New Roman"/>
          <w:sz w:val="24"/>
          <w:szCs w:val="24"/>
          <w:lang w:eastAsia="ru-RU"/>
        </w:rPr>
        <w:t>, и биологический ответ исчезает. Такое снижение чувствительности рецептора к гормону (</w:t>
      </w:r>
      <w:proofErr w:type="spellStart"/>
      <w:r w:rsidRPr="006E0734">
        <w:rPr>
          <w:rFonts w:ascii="Times New Roman" w:eastAsia="Times New Roman" w:hAnsi="Times New Roman"/>
          <w:sz w:val="24"/>
          <w:szCs w:val="24"/>
          <w:lang w:eastAsia="ru-RU"/>
        </w:rPr>
        <w:t>десенситизация</w:t>
      </w:r>
      <w:proofErr w:type="spellEnd"/>
      <w:r w:rsidRPr="006E0734">
        <w:rPr>
          <w:rFonts w:ascii="Times New Roman" w:eastAsia="Times New Roman" w:hAnsi="Times New Roman"/>
          <w:sz w:val="24"/>
          <w:szCs w:val="24"/>
          <w:lang w:eastAsia="ru-RU"/>
        </w:rPr>
        <w:t xml:space="preserve">) может происходить в результате изменения количества рецепторов по механизму понижающей регуляции. Гормон связывается с рецептором, комплекс гормон-рецептор путём эндоцитоза проникает в клетку (интернализуется), где часть рецепторов подвергается протеолитическому расщеплению под действием ферментов лизосом, а часть инактивируется, отделяясь от других мембранных компонентов. Это приводит к уменьшению количества рецепторов на плазматической мембране. Например, в случае инсулина, глюкагона, катехоламинов это происходит в течение нескольких минут или часов. При снижении концентрации гормона рецепторы возвращаются на поверхность клетки, и чувствительность к гормону восстанавливается. Активность рецептора, т.е. его сродство к гормону, может изменяться также в результате ковалентной модификации, главным образом путём </w:t>
      </w:r>
      <w:proofErr w:type="spellStart"/>
      <w:r w:rsidRPr="006E0734">
        <w:rPr>
          <w:rFonts w:ascii="Times New Roman" w:eastAsia="Times New Roman" w:hAnsi="Times New Roman"/>
          <w:sz w:val="24"/>
          <w:szCs w:val="24"/>
          <w:lang w:eastAsia="ru-RU"/>
        </w:rPr>
        <w:t>фосфо-рилирования</w:t>
      </w:r>
      <w:proofErr w:type="spellEnd"/>
      <w:r w:rsidRPr="006E0734">
        <w:rPr>
          <w:rFonts w:ascii="Times New Roman" w:eastAsia="Times New Roman" w:hAnsi="Times New Roman"/>
          <w:sz w:val="24"/>
          <w:szCs w:val="24"/>
          <w:lang w:eastAsia="ru-RU"/>
        </w:rPr>
        <w:t>. Концентрация внутриклеточных рецепторов может также регулироваться по механизму индукции и репрессии.</w:t>
      </w:r>
    </w:p>
    <w:p w14:paraId="24F26C3D" w14:textId="77777777" w:rsidR="00BA3175" w:rsidRPr="006E0734" w:rsidRDefault="00BA3175" w:rsidP="006E0734">
      <w:pPr>
        <w:spacing w:after="0" w:line="240" w:lineRule="auto"/>
        <w:ind w:firstLine="567"/>
        <w:jc w:val="both"/>
        <w:outlineLvl w:val="2"/>
        <w:rPr>
          <w:rFonts w:ascii="Times New Roman" w:eastAsia="Times New Roman" w:hAnsi="Times New Roman"/>
          <w:b/>
          <w:bCs/>
          <w:sz w:val="24"/>
          <w:szCs w:val="24"/>
          <w:lang w:eastAsia="ru-RU"/>
        </w:rPr>
      </w:pPr>
      <w:r w:rsidRPr="006E0734">
        <w:rPr>
          <w:rFonts w:ascii="Times New Roman" w:eastAsia="Times New Roman" w:hAnsi="Times New Roman"/>
          <w:b/>
          <w:bCs/>
          <w:sz w:val="24"/>
          <w:szCs w:val="24"/>
          <w:lang w:eastAsia="ru-RU"/>
        </w:rPr>
        <w:t xml:space="preserve">Виды </w:t>
      </w:r>
      <w:proofErr w:type="spellStart"/>
      <w:r w:rsidRPr="006E0734">
        <w:rPr>
          <w:rFonts w:ascii="Times New Roman" w:eastAsia="Times New Roman" w:hAnsi="Times New Roman"/>
          <w:b/>
          <w:bCs/>
          <w:sz w:val="24"/>
          <w:szCs w:val="24"/>
          <w:lang w:eastAsia="ru-RU"/>
        </w:rPr>
        <w:t>мембраносвязанных</w:t>
      </w:r>
      <w:proofErr w:type="spellEnd"/>
      <w:r w:rsidRPr="006E0734">
        <w:rPr>
          <w:rFonts w:ascii="Times New Roman" w:eastAsia="Times New Roman" w:hAnsi="Times New Roman"/>
          <w:b/>
          <w:bCs/>
          <w:sz w:val="24"/>
          <w:szCs w:val="24"/>
          <w:lang w:eastAsia="ru-RU"/>
        </w:rPr>
        <w:t xml:space="preserve"> рецепторов</w:t>
      </w:r>
    </w:p>
    <w:p w14:paraId="032F14D7" w14:textId="77777777" w:rsidR="00BA3175" w:rsidRPr="006E0734" w:rsidRDefault="00BA3175"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1. </w:t>
      </w:r>
      <w:r w:rsidRPr="006E0734">
        <w:rPr>
          <w:rFonts w:ascii="Times New Roman" w:eastAsia="Times New Roman" w:hAnsi="Times New Roman"/>
          <w:b/>
          <w:bCs/>
          <w:sz w:val="24"/>
          <w:szCs w:val="24"/>
          <w:lang w:eastAsia="ru-RU"/>
        </w:rPr>
        <w:t>Рецепторы, обладающие ферментативной активностью</w:t>
      </w:r>
      <w:r w:rsidRPr="006E0734">
        <w:rPr>
          <w:rFonts w:ascii="Times New Roman" w:eastAsia="Times New Roman" w:hAnsi="Times New Roman"/>
          <w:sz w:val="24"/>
          <w:szCs w:val="24"/>
          <w:lang w:eastAsia="ru-RU"/>
        </w:rPr>
        <w:t xml:space="preserve"> – при взаимодействии </w:t>
      </w:r>
      <w:proofErr w:type="spellStart"/>
      <w:r w:rsidRPr="006E0734">
        <w:rPr>
          <w:rFonts w:ascii="Times New Roman" w:eastAsia="Times New Roman" w:hAnsi="Times New Roman"/>
          <w:sz w:val="24"/>
          <w:szCs w:val="24"/>
          <w:lang w:eastAsia="ru-RU"/>
        </w:rPr>
        <w:t>лиганда</w:t>
      </w:r>
      <w:proofErr w:type="spellEnd"/>
      <w:r w:rsidRPr="006E0734">
        <w:rPr>
          <w:rFonts w:ascii="Times New Roman" w:eastAsia="Times New Roman" w:hAnsi="Times New Roman"/>
          <w:sz w:val="24"/>
          <w:szCs w:val="24"/>
          <w:lang w:eastAsia="ru-RU"/>
        </w:rPr>
        <w:t xml:space="preserve"> с рецептором активируется внутриклеточная часть (домен) рецептора, имеющий </w:t>
      </w:r>
      <w:hyperlink r:id="rId11" w:history="1">
        <w:r w:rsidRPr="006E0734">
          <w:rPr>
            <w:rFonts w:ascii="Times New Roman" w:eastAsia="Times New Roman" w:hAnsi="Times New Roman"/>
            <w:sz w:val="24"/>
            <w:szCs w:val="24"/>
            <w:u w:val="single"/>
            <w:lang w:eastAsia="ru-RU"/>
          </w:rPr>
          <w:t>каталитическую</w:t>
        </w:r>
      </w:hyperlink>
      <w:r w:rsidRPr="006E0734">
        <w:rPr>
          <w:rFonts w:ascii="Times New Roman" w:eastAsia="Times New Roman" w:hAnsi="Times New Roman"/>
          <w:sz w:val="24"/>
          <w:szCs w:val="24"/>
          <w:lang w:eastAsia="ru-RU"/>
        </w:rPr>
        <w:t xml:space="preserve"> (</w:t>
      </w:r>
      <w:proofErr w:type="spellStart"/>
      <w:r w:rsidRPr="006E0734">
        <w:rPr>
          <w:rFonts w:ascii="Times New Roman" w:eastAsia="Times New Roman" w:hAnsi="Times New Roman"/>
          <w:sz w:val="24"/>
          <w:szCs w:val="24"/>
          <w:lang w:eastAsia="ru-RU"/>
        </w:rPr>
        <w:t>тирозинкиназную</w:t>
      </w:r>
      <w:proofErr w:type="spellEnd"/>
      <w:r w:rsidRPr="006E0734">
        <w:rPr>
          <w:rFonts w:ascii="Times New Roman" w:eastAsia="Times New Roman" w:hAnsi="Times New Roman"/>
          <w:sz w:val="24"/>
          <w:szCs w:val="24"/>
          <w:lang w:eastAsia="ru-RU"/>
        </w:rPr>
        <w:t xml:space="preserve"> или </w:t>
      </w:r>
      <w:proofErr w:type="spellStart"/>
      <w:r w:rsidRPr="006E0734">
        <w:rPr>
          <w:rFonts w:ascii="Times New Roman" w:eastAsia="Times New Roman" w:hAnsi="Times New Roman"/>
          <w:sz w:val="24"/>
          <w:szCs w:val="24"/>
          <w:lang w:eastAsia="ru-RU"/>
        </w:rPr>
        <w:t>тирозинфосфатазную</w:t>
      </w:r>
      <w:proofErr w:type="spellEnd"/>
      <w:r w:rsidRPr="006E0734">
        <w:rPr>
          <w:rFonts w:ascii="Times New Roman" w:eastAsia="Times New Roman" w:hAnsi="Times New Roman"/>
          <w:sz w:val="24"/>
          <w:szCs w:val="24"/>
          <w:lang w:eastAsia="ru-RU"/>
        </w:rPr>
        <w:t xml:space="preserve"> или гуанилатциклазную) активность. По этому механизму действуют </w:t>
      </w:r>
      <w:r w:rsidRPr="006E0734">
        <w:rPr>
          <w:rFonts w:ascii="Times New Roman" w:eastAsia="Times New Roman" w:hAnsi="Times New Roman"/>
          <w:b/>
          <w:bCs/>
          <w:sz w:val="24"/>
          <w:szCs w:val="24"/>
          <w:lang w:eastAsia="ru-RU"/>
        </w:rPr>
        <w:t>СТГ, инсулин, пролактин, интерлейкины, ростовые факторы, интерфероны α, β, γ</w:t>
      </w:r>
      <w:r w:rsidRPr="006E0734">
        <w:rPr>
          <w:rFonts w:ascii="Times New Roman" w:eastAsia="Times New Roman" w:hAnsi="Times New Roman"/>
          <w:sz w:val="24"/>
          <w:szCs w:val="24"/>
          <w:lang w:eastAsia="ru-RU"/>
        </w:rPr>
        <w:t>.</w:t>
      </w:r>
    </w:p>
    <w:p w14:paraId="403F23D1" w14:textId="77777777" w:rsidR="00BE358C" w:rsidRPr="006E0734" w:rsidRDefault="00BE358C" w:rsidP="006E0734">
      <w:pPr>
        <w:spacing w:after="0" w:line="240" w:lineRule="auto"/>
        <w:ind w:firstLine="567"/>
        <w:jc w:val="both"/>
        <w:rPr>
          <w:rFonts w:ascii="Times New Roman" w:hAnsi="Times New Roman"/>
          <w:sz w:val="24"/>
          <w:szCs w:val="24"/>
        </w:rPr>
      </w:pPr>
      <w:r w:rsidRPr="006E0734">
        <w:rPr>
          <w:rFonts w:ascii="Times New Roman" w:hAnsi="Times New Roman"/>
          <w:i/>
          <w:sz w:val="24"/>
          <w:szCs w:val="24"/>
        </w:rPr>
        <w:t xml:space="preserve">1. Рецепторы первого типа </w:t>
      </w:r>
      <w:r w:rsidRPr="006E0734">
        <w:rPr>
          <w:rFonts w:ascii="Times New Roman" w:hAnsi="Times New Roman"/>
          <w:sz w:val="24"/>
          <w:szCs w:val="24"/>
        </w:rPr>
        <w:t xml:space="preserve">являются белками, имеющими одну трансмембранную полипептидную цепь. Это аллостерические ферменты, активный центр которых расположен на внутренней стороне мембраны. Многие из них являются </w:t>
      </w:r>
      <w:proofErr w:type="spellStart"/>
      <w:r w:rsidRPr="006E0734">
        <w:rPr>
          <w:rFonts w:ascii="Times New Roman" w:hAnsi="Times New Roman"/>
          <w:sz w:val="24"/>
          <w:szCs w:val="24"/>
        </w:rPr>
        <w:t>тирозиновыми</w:t>
      </w:r>
      <w:proofErr w:type="spellEnd"/>
      <w:r w:rsidRPr="006E0734">
        <w:rPr>
          <w:rFonts w:ascii="Times New Roman" w:hAnsi="Times New Roman"/>
          <w:sz w:val="24"/>
          <w:szCs w:val="24"/>
        </w:rPr>
        <w:t xml:space="preserve"> </w:t>
      </w:r>
      <w:proofErr w:type="spellStart"/>
      <w:r w:rsidRPr="006E0734">
        <w:rPr>
          <w:rFonts w:ascii="Times New Roman" w:hAnsi="Times New Roman"/>
          <w:sz w:val="24"/>
          <w:szCs w:val="24"/>
        </w:rPr>
        <w:t>протеинкиназами</w:t>
      </w:r>
      <w:proofErr w:type="spellEnd"/>
      <w:r w:rsidRPr="006E0734">
        <w:rPr>
          <w:rFonts w:ascii="Times New Roman" w:hAnsi="Times New Roman"/>
          <w:sz w:val="24"/>
          <w:szCs w:val="24"/>
        </w:rPr>
        <w:t>. К этому типу принадлежат рецепторы инсулина, ростовых факторов и цитокинов.</w:t>
      </w:r>
    </w:p>
    <w:p w14:paraId="514DED1B" w14:textId="77777777" w:rsidR="00BE358C" w:rsidRPr="006E0734" w:rsidRDefault="00BE358C" w:rsidP="006E0734">
      <w:pPr>
        <w:spacing w:after="0" w:line="240" w:lineRule="auto"/>
        <w:ind w:firstLine="567"/>
        <w:jc w:val="both"/>
        <w:rPr>
          <w:rFonts w:ascii="Times New Roman" w:hAnsi="Times New Roman"/>
          <w:sz w:val="24"/>
          <w:szCs w:val="24"/>
        </w:rPr>
      </w:pPr>
      <w:r w:rsidRPr="006E0734">
        <w:rPr>
          <w:rFonts w:ascii="Times New Roman" w:hAnsi="Times New Roman"/>
          <w:sz w:val="24"/>
          <w:szCs w:val="24"/>
        </w:rPr>
        <w:t xml:space="preserve">Связывание сигнального вещества ведет к димеризации рецептора. При этом происходит активация фермента и фосфорилирование остатков тирозина в ряде белков. В первую очередь </w:t>
      </w:r>
      <w:proofErr w:type="spellStart"/>
      <w:r w:rsidRPr="006E0734">
        <w:rPr>
          <w:rFonts w:ascii="Times New Roman" w:hAnsi="Times New Roman"/>
          <w:sz w:val="24"/>
          <w:szCs w:val="24"/>
        </w:rPr>
        <w:t>фосфорилируется</w:t>
      </w:r>
      <w:proofErr w:type="spellEnd"/>
      <w:r w:rsidRPr="006E0734">
        <w:rPr>
          <w:rFonts w:ascii="Times New Roman" w:hAnsi="Times New Roman"/>
          <w:sz w:val="24"/>
          <w:szCs w:val="24"/>
        </w:rPr>
        <w:t xml:space="preserve"> молекула рецептора (</w:t>
      </w:r>
      <w:proofErr w:type="spellStart"/>
      <w:r w:rsidRPr="006E0734">
        <w:rPr>
          <w:rFonts w:ascii="Times New Roman" w:hAnsi="Times New Roman"/>
          <w:sz w:val="24"/>
          <w:szCs w:val="24"/>
        </w:rPr>
        <w:t>автофосфорилирование</w:t>
      </w:r>
      <w:proofErr w:type="spellEnd"/>
      <w:r w:rsidRPr="006E0734">
        <w:rPr>
          <w:rFonts w:ascii="Times New Roman" w:hAnsi="Times New Roman"/>
          <w:sz w:val="24"/>
          <w:szCs w:val="24"/>
        </w:rPr>
        <w:t xml:space="preserve">). С </w:t>
      </w:r>
      <w:proofErr w:type="spellStart"/>
      <w:r w:rsidRPr="006E0734">
        <w:rPr>
          <w:rFonts w:ascii="Times New Roman" w:hAnsi="Times New Roman"/>
          <w:sz w:val="24"/>
          <w:szCs w:val="24"/>
        </w:rPr>
        <w:t>фосфотирозином</w:t>
      </w:r>
      <w:proofErr w:type="spellEnd"/>
      <w:r w:rsidRPr="006E0734">
        <w:rPr>
          <w:rFonts w:ascii="Times New Roman" w:hAnsi="Times New Roman"/>
          <w:sz w:val="24"/>
          <w:szCs w:val="24"/>
        </w:rPr>
        <w:t xml:space="preserve"> связывается SН2-домен белка-переносчика сигнала, функция которого состоит в передаче сигнала внутриклеточным </w:t>
      </w:r>
      <w:proofErr w:type="spellStart"/>
      <w:r w:rsidRPr="006E0734">
        <w:rPr>
          <w:rFonts w:ascii="Times New Roman" w:hAnsi="Times New Roman"/>
          <w:sz w:val="24"/>
          <w:szCs w:val="24"/>
        </w:rPr>
        <w:t>протеинкиназам</w:t>
      </w:r>
      <w:proofErr w:type="spellEnd"/>
      <w:r w:rsidRPr="006E0734">
        <w:rPr>
          <w:rFonts w:ascii="Times New Roman" w:hAnsi="Times New Roman"/>
          <w:sz w:val="24"/>
          <w:szCs w:val="24"/>
        </w:rPr>
        <w:t>.</w:t>
      </w:r>
    </w:p>
    <w:p w14:paraId="358E1008" w14:textId="77777777" w:rsidR="00BE358C" w:rsidRPr="006E0734" w:rsidRDefault="00BE358C" w:rsidP="006E0734">
      <w:pPr>
        <w:spacing w:after="0" w:line="240" w:lineRule="auto"/>
        <w:ind w:firstLine="567"/>
        <w:jc w:val="both"/>
        <w:rPr>
          <w:rFonts w:ascii="Times New Roman" w:eastAsia="Times New Roman" w:hAnsi="Times New Roman"/>
          <w:sz w:val="24"/>
          <w:szCs w:val="24"/>
          <w:lang w:eastAsia="ru-RU"/>
        </w:rPr>
      </w:pPr>
    </w:p>
    <w:p w14:paraId="2609D9FA" w14:textId="77777777" w:rsidR="00BA3175" w:rsidRPr="006E0734" w:rsidRDefault="00534ABD" w:rsidP="006E0734">
      <w:pPr>
        <w:spacing w:after="0" w:line="240" w:lineRule="auto"/>
        <w:ind w:firstLine="567"/>
        <w:jc w:val="both"/>
        <w:rPr>
          <w:rFonts w:ascii="Times New Roman" w:hAnsi="Times New Roman"/>
          <w:noProof/>
          <w:sz w:val="24"/>
          <w:szCs w:val="24"/>
          <w:lang w:eastAsia="ru-RU"/>
        </w:rPr>
      </w:pPr>
      <w:r>
        <w:rPr>
          <w:rFonts w:ascii="Times New Roman" w:hAnsi="Times New Roman"/>
          <w:noProof/>
          <w:sz w:val="24"/>
          <w:szCs w:val="24"/>
          <w:lang w:eastAsia="ru-RU"/>
        </w:rPr>
        <w:drawing>
          <wp:inline distT="0" distB="0" distL="0" distR="0" wp14:anchorId="3A82E1D9" wp14:editId="4A1F0A4A">
            <wp:extent cx="5106035" cy="2267585"/>
            <wp:effectExtent l="0" t="0" r="0" b="0"/>
            <wp:docPr id="5" name="Рисунок 30" descr="Типы мембранных рецепт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Типы мембранных рецепторов"/>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6035" cy="2267585"/>
                    </a:xfrm>
                    <a:prstGeom prst="rect">
                      <a:avLst/>
                    </a:prstGeom>
                    <a:noFill/>
                    <a:ln>
                      <a:noFill/>
                    </a:ln>
                  </pic:spPr>
                </pic:pic>
              </a:graphicData>
            </a:graphic>
          </wp:inline>
        </w:drawing>
      </w:r>
    </w:p>
    <w:p w14:paraId="62FC01D8" w14:textId="77777777" w:rsidR="00BA3175" w:rsidRPr="006E0734" w:rsidRDefault="00BA3175" w:rsidP="006E0734">
      <w:pPr>
        <w:pStyle w:val="a3"/>
        <w:spacing w:before="0" w:beforeAutospacing="0" w:after="0" w:afterAutospacing="0"/>
        <w:ind w:firstLine="567"/>
        <w:jc w:val="both"/>
      </w:pPr>
      <w:r w:rsidRPr="006E0734">
        <w:rPr>
          <w:b/>
        </w:rPr>
        <w:t xml:space="preserve">2. </w:t>
      </w:r>
      <w:r w:rsidRPr="006E0734">
        <w:rPr>
          <w:rStyle w:val="bluefat"/>
          <w:b/>
        </w:rPr>
        <w:t>Каналообразующие рецепторы</w:t>
      </w:r>
      <w:r w:rsidRPr="006E0734">
        <w:t xml:space="preserve"> – присоединение </w:t>
      </w:r>
      <w:proofErr w:type="spellStart"/>
      <w:r w:rsidRPr="006E0734">
        <w:t>лиганда</w:t>
      </w:r>
      <w:proofErr w:type="spellEnd"/>
      <w:r w:rsidRPr="006E0734">
        <w:t xml:space="preserve"> к рецептору вызывает открытие ионного канала на мембране. Таким образом действуют нейромедиаторы (</w:t>
      </w:r>
      <w:r w:rsidRPr="006E0734">
        <w:rPr>
          <w:rStyle w:val="a4"/>
        </w:rPr>
        <w:t>ацетилхолин, глицин, ГАМК, серотонин, гистамин, глутамат</w:t>
      </w:r>
      <w:r w:rsidRPr="006E0734">
        <w:t xml:space="preserve">), вторичный мессенджер </w:t>
      </w:r>
      <w:proofErr w:type="spellStart"/>
      <w:r w:rsidRPr="006E0734">
        <w:rPr>
          <w:rStyle w:val="a4"/>
        </w:rPr>
        <w:t>инозитолтрифосфат</w:t>
      </w:r>
      <w:proofErr w:type="spellEnd"/>
      <w:r w:rsidRPr="006E0734">
        <w:t>.</w:t>
      </w:r>
    </w:p>
    <w:p w14:paraId="78DF93E2" w14:textId="77777777" w:rsidR="00BE358C" w:rsidRPr="006E0734" w:rsidRDefault="00BE358C" w:rsidP="006E0734">
      <w:pPr>
        <w:spacing w:after="0" w:line="240" w:lineRule="auto"/>
        <w:ind w:firstLine="567"/>
        <w:jc w:val="both"/>
        <w:rPr>
          <w:rFonts w:ascii="Times New Roman" w:hAnsi="Times New Roman"/>
          <w:sz w:val="24"/>
          <w:szCs w:val="24"/>
        </w:rPr>
      </w:pPr>
      <w:r w:rsidRPr="006E0734">
        <w:rPr>
          <w:rFonts w:ascii="Times New Roman" w:hAnsi="Times New Roman"/>
          <w:sz w:val="24"/>
          <w:szCs w:val="24"/>
        </w:rPr>
        <w:t xml:space="preserve">2. </w:t>
      </w:r>
      <w:r w:rsidRPr="006E0734">
        <w:rPr>
          <w:rFonts w:ascii="Times New Roman" w:hAnsi="Times New Roman"/>
          <w:i/>
          <w:sz w:val="24"/>
          <w:szCs w:val="24"/>
        </w:rPr>
        <w:t>Ионные каналы. Эти рецепторы второго типа</w:t>
      </w:r>
      <w:r w:rsidRPr="006E0734">
        <w:rPr>
          <w:rFonts w:ascii="Times New Roman" w:hAnsi="Times New Roman"/>
          <w:sz w:val="24"/>
          <w:szCs w:val="24"/>
        </w:rPr>
        <w:t xml:space="preserve"> являются олигомерными мембранными белками, образующими </w:t>
      </w:r>
      <w:proofErr w:type="spellStart"/>
      <w:r w:rsidRPr="006E0734">
        <w:rPr>
          <w:rFonts w:ascii="Times New Roman" w:hAnsi="Times New Roman"/>
          <w:sz w:val="24"/>
          <w:szCs w:val="24"/>
        </w:rPr>
        <w:t>лиганд</w:t>
      </w:r>
      <w:proofErr w:type="spellEnd"/>
      <w:r w:rsidRPr="006E0734">
        <w:rPr>
          <w:rFonts w:ascii="Times New Roman" w:hAnsi="Times New Roman"/>
          <w:sz w:val="24"/>
          <w:szCs w:val="24"/>
        </w:rPr>
        <w:t xml:space="preserve">-активируемый ионный канал. Связывание </w:t>
      </w:r>
      <w:proofErr w:type="spellStart"/>
      <w:r w:rsidRPr="006E0734">
        <w:rPr>
          <w:rFonts w:ascii="Times New Roman" w:hAnsi="Times New Roman"/>
          <w:sz w:val="24"/>
          <w:szCs w:val="24"/>
        </w:rPr>
        <w:t>лиганда</w:t>
      </w:r>
      <w:proofErr w:type="spellEnd"/>
      <w:r w:rsidRPr="006E0734">
        <w:rPr>
          <w:rFonts w:ascii="Times New Roman" w:hAnsi="Times New Roman"/>
          <w:sz w:val="24"/>
          <w:szCs w:val="24"/>
        </w:rPr>
        <w:t xml:space="preserve"> ведет к открыванию канала для ионов Na</w:t>
      </w:r>
      <w:r w:rsidRPr="006E0734">
        <w:rPr>
          <w:rFonts w:ascii="Times New Roman" w:hAnsi="Times New Roman"/>
          <w:sz w:val="24"/>
          <w:szCs w:val="24"/>
          <w:vertAlign w:val="superscript"/>
        </w:rPr>
        <w:t>+</w:t>
      </w:r>
      <w:r w:rsidRPr="006E0734">
        <w:rPr>
          <w:rFonts w:ascii="Times New Roman" w:hAnsi="Times New Roman"/>
          <w:sz w:val="24"/>
          <w:szCs w:val="24"/>
        </w:rPr>
        <w:t>, К</w:t>
      </w:r>
      <w:r w:rsidRPr="006E0734">
        <w:rPr>
          <w:rFonts w:ascii="Times New Roman" w:hAnsi="Times New Roman"/>
          <w:sz w:val="24"/>
          <w:szCs w:val="24"/>
          <w:vertAlign w:val="superscript"/>
        </w:rPr>
        <w:t>+</w:t>
      </w:r>
      <w:r w:rsidRPr="006E0734">
        <w:rPr>
          <w:rFonts w:ascii="Times New Roman" w:hAnsi="Times New Roman"/>
          <w:sz w:val="24"/>
          <w:szCs w:val="24"/>
        </w:rPr>
        <w:t xml:space="preserve"> или </w:t>
      </w:r>
      <w:proofErr w:type="spellStart"/>
      <w:r w:rsidRPr="006E0734">
        <w:rPr>
          <w:rFonts w:ascii="Times New Roman" w:hAnsi="Times New Roman"/>
          <w:sz w:val="24"/>
          <w:szCs w:val="24"/>
        </w:rPr>
        <w:t>Cl</w:t>
      </w:r>
      <w:proofErr w:type="spellEnd"/>
      <w:r w:rsidRPr="006E0734">
        <w:rPr>
          <w:rFonts w:ascii="Times New Roman" w:hAnsi="Times New Roman"/>
          <w:sz w:val="24"/>
          <w:szCs w:val="24"/>
          <w:vertAlign w:val="superscript"/>
        </w:rPr>
        <w:t>-</w:t>
      </w:r>
      <w:r w:rsidRPr="006E0734">
        <w:rPr>
          <w:rFonts w:ascii="Times New Roman" w:hAnsi="Times New Roman"/>
          <w:sz w:val="24"/>
          <w:szCs w:val="24"/>
        </w:rPr>
        <w:t>. По такому механизму осуществляется действие нейромедиаторов, таких, как ацетилхолин (никотиновые рецепторы: Na</w:t>
      </w:r>
      <w:r w:rsidRPr="006E0734">
        <w:rPr>
          <w:rFonts w:ascii="Times New Roman" w:hAnsi="Times New Roman"/>
          <w:sz w:val="24"/>
          <w:szCs w:val="24"/>
          <w:vertAlign w:val="superscript"/>
        </w:rPr>
        <w:t>+</w:t>
      </w:r>
      <w:r w:rsidRPr="006E0734">
        <w:rPr>
          <w:rFonts w:ascii="Times New Roman" w:hAnsi="Times New Roman"/>
          <w:sz w:val="24"/>
          <w:szCs w:val="24"/>
        </w:rPr>
        <w:t>- и К</w:t>
      </w:r>
      <w:r w:rsidRPr="006E0734">
        <w:rPr>
          <w:rFonts w:ascii="Times New Roman" w:hAnsi="Times New Roman"/>
          <w:sz w:val="24"/>
          <w:szCs w:val="24"/>
          <w:vertAlign w:val="superscript"/>
        </w:rPr>
        <w:t>+</w:t>
      </w:r>
      <w:r w:rsidRPr="006E0734">
        <w:rPr>
          <w:rFonts w:ascii="Times New Roman" w:hAnsi="Times New Roman"/>
          <w:sz w:val="24"/>
          <w:szCs w:val="24"/>
        </w:rPr>
        <w:t xml:space="preserve">-каналы) и γ-аминомасляная кислота (А-рецептор: </w:t>
      </w:r>
      <w:proofErr w:type="spellStart"/>
      <w:r w:rsidRPr="006E0734">
        <w:rPr>
          <w:rFonts w:ascii="Times New Roman" w:hAnsi="Times New Roman"/>
          <w:sz w:val="24"/>
          <w:szCs w:val="24"/>
        </w:rPr>
        <w:t>Cl</w:t>
      </w:r>
      <w:proofErr w:type="spellEnd"/>
      <w:r w:rsidRPr="006E0734">
        <w:rPr>
          <w:rFonts w:ascii="Times New Roman" w:hAnsi="Times New Roman"/>
          <w:sz w:val="24"/>
          <w:szCs w:val="24"/>
          <w:vertAlign w:val="superscript"/>
        </w:rPr>
        <w:t>-</w:t>
      </w:r>
      <w:r w:rsidRPr="006E0734">
        <w:rPr>
          <w:rFonts w:ascii="Times New Roman" w:hAnsi="Times New Roman"/>
          <w:sz w:val="24"/>
          <w:szCs w:val="24"/>
        </w:rPr>
        <w:t>-канал).</w:t>
      </w:r>
    </w:p>
    <w:p w14:paraId="34392BD4" w14:textId="77777777" w:rsidR="00BA3175" w:rsidRPr="006E0734" w:rsidRDefault="00BA3175" w:rsidP="006E0734">
      <w:pPr>
        <w:pStyle w:val="a3"/>
        <w:spacing w:before="0" w:beforeAutospacing="0" w:after="0" w:afterAutospacing="0"/>
        <w:ind w:firstLine="567"/>
        <w:jc w:val="both"/>
      </w:pPr>
      <w:r w:rsidRPr="006E0734">
        <w:rPr>
          <w:b/>
        </w:rPr>
        <w:t xml:space="preserve">3. </w:t>
      </w:r>
      <w:r w:rsidRPr="006E0734">
        <w:rPr>
          <w:rStyle w:val="bluefat"/>
          <w:b/>
        </w:rPr>
        <w:t>Рецепторы, связанные с G-белками</w:t>
      </w:r>
      <w:r w:rsidRPr="006E0734">
        <w:t xml:space="preserve"> – передача сигнала от гормона происходит при посредстве особого G-белка. G-белок влияет на ферменты, образующие </w:t>
      </w:r>
      <w:r w:rsidRPr="006E0734">
        <w:rPr>
          <w:rStyle w:val="a4"/>
        </w:rPr>
        <w:t>вторичные мессенджеры </w:t>
      </w:r>
      <w:r w:rsidRPr="006E0734">
        <w:t>(посредники),</w:t>
      </w:r>
      <w:r w:rsidR="00EF52A1" w:rsidRPr="006E0734">
        <w:t xml:space="preserve"> </w:t>
      </w:r>
      <w:r w:rsidRPr="006E0734">
        <w:t xml:space="preserve">которые уже передают сигнал на внутриклеточные белки. К третьему </w:t>
      </w:r>
      <w:r w:rsidRPr="006E0734">
        <w:lastRenderedPageBreak/>
        <w:t xml:space="preserve">виду относятся </w:t>
      </w:r>
      <w:proofErr w:type="spellStart"/>
      <w:r w:rsidRPr="006E0734">
        <w:rPr>
          <w:rStyle w:val="a4"/>
        </w:rPr>
        <w:t>аденилатциклазный</w:t>
      </w:r>
      <w:proofErr w:type="spellEnd"/>
      <w:r w:rsidRPr="006E0734">
        <w:rPr>
          <w:rStyle w:val="a4"/>
        </w:rPr>
        <w:t xml:space="preserve"> </w:t>
      </w:r>
      <w:r w:rsidRPr="006E0734">
        <w:t xml:space="preserve">и </w:t>
      </w:r>
      <w:r w:rsidRPr="006E0734">
        <w:rPr>
          <w:rStyle w:val="a4"/>
        </w:rPr>
        <w:t>кальций-фосфолипидный</w:t>
      </w:r>
      <w:r w:rsidRPr="006E0734">
        <w:t xml:space="preserve"> механизмы. По данному механизму действуют большинство белковых и пептидных гормонов, некоторые медиаторы.</w:t>
      </w:r>
    </w:p>
    <w:p w14:paraId="10533F0F" w14:textId="77777777" w:rsidR="00BA3175" w:rsidRPr="006E0734" w:rsidRDefault="00534ABD" w:rsidP="006E0734">
      <w:pPr>
        <w:spacing w:after="0" w:line="240" w:lineRule="auto"/>
        <w:ind w:firstLine="567"/>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23DA8529" wp14:editId="11334C4A">
            <wp:extent cx="1828800" cy="2618740"/>
            <wp:effectExtent l="0" t="0" r="0" b="0"/>
            <wp:docPr id="6" name="Рисунок 31" descr="Схема работы G-бел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Схема работы G-белков"/>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2618740"/>
                    </a:xfrm>
                    <a:prstGeom prst="rect">
                      <a:avLst/>
                    </a:prstGeom>
                    <a:noFill/>
                    <a:ln>
                      <a:noFill/>
                    </a:ln>
                  </pic:spPr>
                </pic:pic>
              </a:graphicData>
            </a:graphic>
          </wp:inline>
        </w:drawing>
      </w:r>
      <w:r w:rsidR="00BA3175" w:rsidRPr="006E0734">
        <w:rPr>
          <w:rFonts w:ascii="Times New Roman" w:hAnsi="Times New Roman"/>
          <w:sz w:val="24"/>
          <w:szCs w:val="24"/>
          <w:lang w:val="kk-KZ"/>
        </w:rPr>
        <w:t xml:space="preserve">                </w:t>
      </w:r>
      <w:r w:rsidR="00BA3175" w:rsidRPr="006E0734">
        <w:rPr>
          <w:rFonts w:ascii="Times New Roman" w:hAnsi="Times New Roman"/>
          <w:sz w:val="24"/>
          <w:szCs w:val="24"/>
        </w:rPr>
        <w:t>Схема механизма, связанного с G-белками</w:t>
      </w:r>
    </w:p>
    <w:p w14:paraId="64A6CA29" w14:textId="77777777" w:rsidR="00BA3175" w:rsidRPr="006E0734" w:rsidRDefault="00BA3175" w:rsidP="006E0734">
      <w:pPr>
        <w:spacing w:after="0" w:line="240" w:lineRule="auto"/>
        <w:ind w:firstLine="567"/>
        <w:jc w:val="both"/>
        <w:rPr>
          <w:rFonts w:ascii="Times New Roman" w:eastAsia="Times New Roman" w:hAnsi="Times New Roman"/>
          <w:sz w:val="24"/>
          <w:szCs w:val="24"/>
          <w:lang w:eastAsia="ru-RU"/>
        </w:rPr>
      </w:pPr>
    </w:p>
    <w:p w14:paraId="6DA66B12" w14:textId="77777777" w:rsidR="00BE358C" w:rsidRPr="006E0734" w:rsidRDefault="00BA3175" w:rsidP="006E0734">
      <w:pPr>
        <w:numPr>
          <w:ilvl w:val="1"/>
          <w:numId w:val="5"/>
        </w:numPr>
        <w:tabs>
          <w:tab w:val="left" w:pos="851"/>
        </w:tabs>
        <w:spacing w:after="0" w:line="240" w:lineRule="auto"/>
        <w:ind w:left="0" w:firstLine="567"/>
        <w:jc w:val="both"/>
        <w:rPr>
          <w:rFonts w:ascii="Times New Roman" w:hAnsi="Times New Roman"/>
          <w:sz w:val="24"/>
          <w:szCs w:val="24"/>
        </w:rPr>
      </w:pPr>
      <w:r w:rsidRPr="006E0734">
        <w:rPr>
          <w:rFonts w:ascii="Times New Roman" w:hAnsi="Times New Roman"/>
          <w:i/>
          <w:sz w:val="24"/>
          <w:szCs w:val="24"/>
        </w:rPr>
        <w:t>Рецепторы третьего типа,</w:t>
      </w:r>
      <w:r w:rsidRPr="006E0734">
        <w:rPr>
          <w:rFonts w:ascii="Times New Roman" w:hAnsi="Times New Roman"/>
          <w:sz w:val="24"/>
          <w:szCs w:val="24"/>
        </w:rPr>
        <w:t xml:space="preserve"> сопряженные с ГТФ-связывающими белками. Полипептидная цепь этих белков включает семь трансмембранных тяжей. Такие рецепторы передают сигнал с помощью ГТФ-связывающих белков на белки-эффекторы, которые являются сопряженными ферментами или ионными каналами. Функция этих белков заключается в изменении концентрации ионов или вторичных мессенджеров. </w:t>
      </w:r>
    </w:p>
    <w:p w14:paraId="24668C20" w14:textId="77777777" w:rsidR="00BA3175" w:rsidRPr="006E0734" w:rsidRDefault="00BA3175" w:rsidP="006E0734">
      <w:pPr>
        <w:spacing w:after="0" w:line="240" w:lineRule="auto"/>
        <w:ind w:firstLine="567"/>
        <w:jc w:val="both"/>
        <w:rPr>
          <w:rFonts w:ascii="Times New Roman" w:hAnsi="Times New Roman"/>
          <w:sz w:val="24"/>
          <w:szCs w:val="24"/>
        </w:rPr>
      </w:pPr>
      <w:r w:rsidRPr="006E0734">
        <w:rPr>
          <w:rFonts w:ascii="Times New Roman" w:hAnsi="Times New Roman"/>
          <w:sz w:val="24"/>
          <w:szCs w:val="24"/>
        </w:rPr>
        <w:t xml:space="preserve">Таким образом, связывание сигнального вещества с мембранным рецептором влечет за собой один из трех вариантов внутриклеточного ответа: рецепторные </w:t>
      </w:r>
      <w:proofErr w:type="spellStart"/>
      <w:r w:rsidRPr="006E0734">
        <w:rPr>
          <w:rFonts w:ascii="Times New Roman" w:hAnsi="Times New Roman"/>
          <w:sz w:val="24"/>
          <w:szCs w:val="24"/>
        </w:rPr>
        <w:t>тирозинкиназы</w:t>
      </w:r>
      <w:proofErr w:type="spellEnd"/>
      <w:r w:rsidRPr="006E0734">
        <w:rPr>
          <w:rFonts w:ascii="Times New Roman" w:hAnsi="Times New Roman"/>
          <w:sz w:val="24"/>
          <w:szCs w:val="24"/>
        </w:rPr>
        <w:t xml:space="preserve"> активируют внутриклеточные </w:t>
      </w:r>
      <w:proofErr w:type="spellStart"/>
      <w:r w:rsidRPr="006E0734">
        <w:rPr>
          <w:rFonts w:ascii="Times New Roman" w:hAnsi="Times New Roman"/>
          <w:sz w:val="24"/>
          <w:szCs w:val="24"/>
        </w:rPr>
        <w:t>протеинкиназы</w:t>
      </w:r>
      <w:proofErr w:type="spellEnd"/>
      <w:r w:rsidRPr="006E0734">
        <w:rPr>
          <w:rFonts w:ascii="Times New Roman" w:hAnsi="Times New Roman"/>
          <w:sz w:val="24"/>
          <w:szCs w:val="24"/>
        </w:rPr>
        <w:t xml:space="preserve">, активация </w:t>
      </w:r>
      <w:proofErr w:type="spellStart"/>
      <w:r w:rsidRPr="006E0734">
        <w:rPr>
          <w:rFonts w:ascii="Times New Roman" w:hAnsi="Times New Roman"/>
          <w:sz w:val="24"/>
          <w:szCs w:val="24"/>
        </w:rPr>
        <w:t>лиганд</w:t>
      </w:r>
      <w:proofErr w:type="spellEnd"/>
      <w:r w:rsidRPr="006E0734">
        <w:rPr>
          <w:rFonts w:ascii="Times New Roman" w:hAnsi="Times New Roman"/>
          <w:sz w:val="24"/>
          <w:szCs w:val="24"/>
        </w:rPr>
        <w:t xml:space="preserve">-активируемых ионных каналов ведет к изменению концентрации ионов и активация рецепторов, сопряженных с ГТФ-связывающими белками, индуцирует синтез веществ-посредников, вторичных мессенджеров. Все три системы передачи сигнала взаимосвязаны. Так, например, образование вторичного мессенджера </w:t>
      </w:r>
      <w:proofErr w:type="spellStart"/>
      <w:r w:rsidRPr="006E0734">
        <w:rPr>
          <w:rFonts w:ascii="Times New Roman" w:hAnsi="Times New Roman"/>
          <w:sz w:val="24"/>
          <w:szCs w:val="24"/>
        </w:rPr>
        <w:t>цАМФ</w:t>
      </w:r>
      <w:proofErr w:type="spellEnd"/>
      <w:r w:rsidRPr="006E0734">
        <w:rPr>
          <w:rFonts w:ascii="Times New Roman" w:hAnsi="Times New Roman"/>
          <w:sz w:val="24"/>
          <w:szCs w:val="24"/>
        </w:rPr>
        <w:t xml:space="preserve"> (</w:t>
      </w:r>
      <w:proofErr w:type="spellStart"/>
      <w:r w:rsidRPr="006E0734">
        <w:rPr>
          <w:rFonts w:ascii="Times New Roman" w:hAnsi="Times New Roman"/>
          <w:sz w:val="24"/>
          <w:szCs w:val="24"/>
        </w:rPr>
        <w:t>сАМР</w:t>
      </w:r>
      <w:proofErr w:type="spellEnd"/>
      <w:r w:rsidRPr="006E0734">
        <w:rPr>
          <w:rFonts w:ascii="Times New Roman" w:hAnsi="Times New Roman"/>
          <w:sz w:val="24"/>
          <w:szCs w:val="24"/>
        </w:rPr>
        <w:t xml:space="preserve">) приводит к активации </w:t>
      </w:r>
      <w:proofErr w:type="spellStart"/>
      <w:r w:rsidRPr="006E0734">
        <w:rPr>
          <w:rFonts w:ascii="Times New Roman" w:hAnsi="Times New Roman"/>
          <w:sz w:val="24"/>
          <w:szCs w:val="24"/>
        </w:rPr>
        <w:t>протеинкиназ</w:t>
      </w:r>
      <w:proofErr w:type="spellEnd"/>
      <w:r w:rsidRPr="006E0734">
        <w:rPr>
          <w:rFonts w:ascii="Times New Roman" w:hAnsi="Times New Roman"/>
          <w:sz w:val="24"/>
          <w:szCs w:val="24"/>
        </w:rPr>
        <w:t xml:space="preserve"> А [ПК-А (PK-A)], вторичный мессенджер </w:t>
      </w:r>
      <w:proofErr w:type="spellStart"/>
      <w:r w:rsidRPr="006E0734">
        <w:rPr>
          <w:rFonts w:ascii="Times New Roman" w:hAnsi="Times New Roman"/>
          <w:sz w:val="24"/>
          <w:szCs w:val="24"/>
        </w:rPr>
        <w:t>диацилглицерин</w:t>
      </w:r>
      <w:proofErr w:type="spellEnd"/>
      <w:r w:rsidRPr="006E0734">
        <w:rPr>
          <w:rFonts w:ascii="Times New Roman" w:hAnsi="Times New Roman"/>
          <w:sz w:val="24"/>
          <w:szCs w:val="24"/>
        </w:rPr>
        <w:t xml:space="preserve"> [ДАГ (DAG)] активирует [ПК-С (PK-C)], а вторичный мессенджер инозит-1,4,5-трифосфат [ИФ3 (InsP3)] вызывает повышение концентрации ионов Са</w:t>
      </w:r>
      <w:r w:rsidRPr="006E0734">
        <w:rPr>
          <w:rFonts w:ascii="Times New Roman" w:hAnsi="Times New Roman"/>
          <w:sz w:val="24"/>
          <w:szCs w:val="24"/>
          <w:vertAlign w:val="superscript"/>
        </w:rPr>
        <w:t>2+</w:t>
      </w:r>
      <w:r w:rsidRPr="006E0734">
        <w:rPr>
          <w:rFonts w:ascii="Times New Roman" w:hAnsi="Times New Roman"/>
          <w:sz w:val="24"/>
          <w:szCs w:val="24"/>
        </w:rPr>
        <w:t xml:space="preserve"> в цитоплазме клетки.</w:t>
      </w:r>
    </w:p>
    <w:p w14:paraId="0D1A6166" w14:textId="77777777" w:rsidR="00BA3175" w:rsidRPr="005B05D0" w:rsidRDefault="00BA3175" w:rsidP="006E0734">
      <w:pPr>
        <w:spacing w:after="0" w:line="240" w:lineRule="auto"/>
        <w:ind w:firstLine="567"/>
        <w:jc w:val="both"/>
        <w:rPr>
          <w:rFonts w:ascii="Times New Roman" w:hAnsi="Times New Roman"/>
          <w:i/>
          <w:sz w:val="24"/>
          <w:szCs w:val="24"/>
          <w:highlight w:val="green"/>
        </w:rPr>
      </w:pPr>
      <w:r w:rsidRPr="005B05D0">
        <w:rPr>
          <w:rFonts w:ascii="Times New Roman" w:hAnsi="Times New Roman"/>
          <w:i/>
          <w:sz w:val="24"/>
          <w:szCs w:val="24"/>
          <w:highlight w:val="green"/>
        </w:rPr>
        <w:t>Преобразование сигнала G-белками*</w:t>
      </w:r>
    </w:p>
    <w:p w14:paraId="48173B41" w14:textId="77777777" w:rsidR="00BA3175" w:rsidRPr="005B05D0" w:rsidRDefault="00BA3175" w:rsidP="006E0734">
      <w:pPr>
        <w:spacing w:after="0" w:line="240" w:lineRule="auto"/>
        <w:ind w:firstLine="567"/>
        <w:jc w:val="both"/>
        <w:rPr>
          <w:rFonts w:ascii="Times New Roman" w:hAnsi="Times New Roman"/>
          <w:sz w:val="24"/>
          <w:szCs w:val="24"/>
          <w:highlight w:val="green"/>
        </w:rPr>
      </w:pPr>
      <w:r w:rsidRPr="005B05D0">
        <w:rPr>
          <w:rFonts w:ascii="Times New Roman" w:hAnsi="Times New Roman"/>
          <w:sz w:val="24"/>
          <w:szCs w:val="24"/>
          <w:highlight w:val="green"/>
        </w:rPr>
        <w:t>G-белки переносят сигнал с рецептора третьего типа на белки-эффекторы. Они построены из трех субъединиц: α, β и γ. α-</w:t>
      </w:r>
      <w:proofErr w:type="spellStart"/>
      <w:r w:rsidRPr="005B05D0">
        <w:rPr>
          <w:rFonts w:ascii="Times New Roman" w:hAnsi="Times New Roman"/>
          <w:sz w:val="24"/>
          <w:szCs w:val="24"/>
          <w:highlight w:val="green"/>
        </w:rPr>
        <w:t>cубъединица</w:t>
      </w:r>
      <w:proofErr w:type="spellEnd"/>
      <w:r w:rsidRPr="005B05D0">
        <w:rPr>
          <w:rFonts w:ascii="Times New Roman" w:hAnsi="Times New Roman"/>
          <w:sz w:val="24"/>
          <w:szCs w:val="24"/>
          <w:highlight w:val="green"/>
        </w:rPr>
        <w:t xml:space="preserve"> обладает свойством связывать </w:t>
      </w:r>
      <w:proofErr w:type="spellStart"/>
      <w:r w:rsidRPr="005B05D0">
        <w:rPr>
          <w:rFonts w:ascii="Times New Roman" w:hAnsi="Times New Roman"/>
          <w:sz w:val="24"/>
          <w:szCs w:val="24"/>
          <w:highlight w:val="green"/>
        </w:rPr>
        <w:t>гуаниновые</w:t>
      </w:r>
      <w:proofErr w:type="spellEnd"/>
      <w:r w:rsidRPr="005B05D0">
        <w:rPr>
          <w:rFonts w:ascii="Times New Roman" w:hAnsi="Times New Roman"/>
          <w:sz w:val="24"/>
          <w:szCs w:val="24"/>
          <w:highlight w:val="green"/>
        </w:rPr>
        <w:t xml:space="preserve"> нуклеотиды [ГТФ (GTP) или ГДФ (GDP)]. Белок проявляет слабую ГТФ-</w:t>
      </w:r>
      <w:proofErr w:type="spellStart"/>
      <w:r w:rsidRPr="005B05D0">
        <w:rPr>
          <w:rFonts w:ascii="Times New Roman" w:hAnsi="Times New Roman"/>
          <w:sz w:val="24"/>
          <w:szCs w:val="24"/>
          <w:highlight w:val="green"/>
        </w:rPr>
        <w:t>азную</w:t>
      </w:r>
      <w:proofErr w:type="spellEnd"/>
      <w:r w:rsidRPr="005B05D0">
        <w:rPr>
          <w:rFonts w:ascii="Times New Roman" w:hAnsi="Times New Roman"/>
          <w:sz w:val="24"/>
          <w:szCs w:val="24"/>
          <w:highlight w:val="green"/>
        </w:rPr>
        <w:t xml:space="preserve"> активность и похож на другие ГТФ-связывающие белки, такие, как </w:t>
      </w:r>
      <w:proofErr w:type="spellStart"/>
      <w:r w:rsidRPr="005B05D0">
        <w:rPr>
          <w:rFonts w:ascii="Times New Roman" w:hAnsi="Times New Roman"/>
          <w:sz w:val="24"/>
          <w:szCs w:val="24"/>
          <w:highlight w:val="green"/>
        </w:rPr>
        <w:t>ras</w:t>
      </w:r>
      <w:proofErr w:type="spellEnd"/>
      <w:r w:rsidRPr="005B05D0">
        <w:rPr>
          <w:rFonts w:ascii="Times New Roman" w:hAnsi="Times New Roman"/>
          <w:sz w:val="24"/>
          <w:szCs w:val="24"/>
          <w:highlight w:val="green"/>
        </w:rPr>
        <w:t xml:space="preserve"> </w:t>
      </w:r>
      <w:r w:rsidR="00A03EED" w:rsidRPr="005B05D0">
        <w:rPr>
          <w:rFonts w:ascii="Times New Roman" w:hAnsi="Times New Roman"/>
          <w:sz w:val="24"/>
          <w:szCs w:val="24"/>
          <w:highlight w:val="green"/>
        </w:rPr>
        <w:t xml:space="preserve">и фактор элонгации </w:t>
      </w:r>
      <w:proofErr w:type="spellStart"/>
      <w:r w:rsidR="00A03EED" w:rsidRPr="005B05D0">
        <w:rPr>
          <w:rFonts w:ascii="Times New Roman" w:hAnsi="Times New Roman"/>
          <w:sz w:val="24"/>
          <w:szCs w:val="24"/>
          <w:highlight w:val="green"/>
        </w:rPr>
        <w:t>Tu</w:t>
      </w:r>
      <w:proofErr w:type="spellEnd"/>
      <w:r w:rsidR="00A03EED" w:rsidRPr="005B05D0">
        <w:rPr>
          <w:rFonts w:ascii="Times New Roman" w:hAnsi="Times New Roman"/>
          <w:sz w:val="24"/>
          <w:szCs w:val="24"/>
          <w:highlight w:val="green"/>
        </w:rPr>
        <w:t xml:space="preserve"> (EF-</w:t>
      </w:r>
      <w:proofErr w:type="spellStart"/>
      <w:r w:rsidR="00A03EED" w:rsidRPr="005B05D0">
        <w:rPr>
          <w:rFonts w:ascii="Times New Roman" w:hAnsi="Times New Roman"/>
          <w:sz w:val="24"/>
          <w:szCs w:val="24"/>
          <w:highlight w:val="green"/>
        </w:rPr>
        <w:t>Tu</w:t>
      </w:r>
      <w:proofErr w:type="spellEnd"/>
      <w:r w:rsidR="00A03EED" w:rsidRPr="005B05D0">
        <w:rPr>
          <w:rFonts w:ascii="Times New Roman" w:hAnsi="Times New Roman"/>
          <w:sz w:val="24"/>
          <w:szCs w:val="24"/>
          <w:highlight w:val="green"/>
        </w:rPr>
        <w:t>)</w:t>
      </w:r>
      <w:r w:rsidRPr="005B05D0">
        <w:rPr>
          <w:rFonts w:ascii="Times New Roman" w:hAnsi="Times New Roman"/>
          <w:sz w:val="24"/>
          <w:szCs w:val="24"/>
          <w:highlight w:val="green"/>
        </w:rPr>
        <w:t>. В неактивном состоянии G-белок связан с ГДФ.</w:t>
      </w:r>
    </w:p>
    <w:p w14:paraId="3E49051B" w14:textId="77777777" w:rsidR="00BA3175" w:rsidRPr="005B05D0" w:rsidRDefault="00BA3175" w:rsidP="006E0734">
      <w:pPr>
        <w:spacing w:after="0" w:line="240" w:lineRule="auto"/>
        <w:ind w:firstLine="567"/>
        <w:jc w:val="both"/>
        <w:rPr>
          <w:rFonts w:ascii="Times New Roman" w:hAnsi="Times New Roman"/>
          <w:sz w:val="24"/>
          <w:szCs w:val="24"/>
          <w:highlight w:val="green"/>
        </w:rPr>
      </w:pPr>
      <w:r w:rsidRPr="005B05D0">
        <w:rPr>
          <w:rFonts w:ascii="Times New Roman" w:hAnsi="Times New Roman"/>
          <w:sz w:val="24"/>
          <w:szCs w:val="24"/>
          <w:highlight w:val="green"/>
        </w:rPr>
        <w:t xml:space="preserve">При связывании сигнального вещества с рецептором третьего типа конформация последнего изменяется таким образом, что комплекс приобретает способность связывать G-белок. Ассоциация G-белка с рецептором приводит к обмену ГДФ на ГТФ (1). При этом происходит активация G-белка, он отделяется от рецептора и диссоциирует на α-субъединицу и </w:t>
      </w:r>
      <w:proofErr w:type="gramStart"/>
      <w:r w:rsidRPr="005B05D0">
        <w:rPr>
          <w:rFonts w:ascii="Times New Roman" w:hAnsi="Times New Roman"/>
          <w:sz w:val="24"/>
          <w:szCs w:val="24"/>
          <w:highlight w:val="green"/>
        </w:rPr>
        <w:t>β,γ</w:t>
      </w:r>
      <w:proofErr w:type="gramEnd"/>
      <w:r w:rsidRPr="005B05D0">
        <w:rPr>
          <w:rFonts w:ascii="Times New Roman" w:hAnsi="Times New Roman"/>
          <w:sz w:val="24"/>
          <w:szCs w:val="24"/>
          <w:highlight w:val="green"/>
        </w:rPr>
        <w:t xml:space="preserve">-комплекс. ΓΤΦ-α субъединица связывается с белками-эффекторами и изменяет их активность, в результате чего происходит открывание или закрывание ионных каналов, активация или ингибирование ферментов (2). Медленный гидролиз связанного ГТФ до ГДФ переводит α-субъединицу в неактивное состояние и она вновь ассоциирует с </w:t>
      </w:r>
      <w:proofErr w:type="gramStart"/>
      <w:r w:rsidRPr="005B05D0">
        <w:rPr>
          <w:rFonts w:ascii="Times New Roman" w:hAnsi="Times New Roman"/>
          <w:sz w:val="24"/>
          <w:szCs w:val="24"/>
          <w:highlight w:val="green"/>
        </w:rPr>
        <w:t>β,γ</w:t>
      </w:r>
      <w:proofErr w:type="gramEnd"/>
      <w:r w:rsidRPr="005B05D0">
        <w:rPr>
          <w:rFonts w:ascii="Times New Roman" w:hAnsi="Times New Roman"/>
          <w:sz w:val="24"/>
          <w:szCs w:val="24"/>
          <w:highlight w:val="green"/>
        </w:rPr>
        <w:t>-комплексом, т.е. G-белок возвращается в исходное состояние.</w:t>
      </w:r>
    </w:p>
    <w:p w14:paraId="1255A425" w14:textId="77777777" w:rsidR="00BA3175" w:rsidRPr="005B05D0" w:rsidRDefault="00BA3175" w:rsidP="006E0734">
      <w:pPr>
        <w:spacing w:after="0" w:line="240" w:lineRule="auto"/>
        <w:ind w:firstLine="567"/>
        <w:jc w:val="both"/>
        <w:rPr>
          <w:rFonts w:ascii="Times New Roman" w:eastAsia="Times New Roman" w:hAnsi="Times New Roman"/>
          <w:sz w:val="24"/>
          <w:szCs w:val="24"/>
          <w:highlight w:val="green"/>
          <w:lang w:eastAsia="ru-RU"/>
        </w:rPr>
      </w:pPr>
    </w:p>
    <w:p w14:paraId="7A86CFEB" w14:textId="77777777" w:rsidR="00BA3175" w:rsidRPr="006E0734" w:rsidRDefault="00534ABD" w:rsidP="006E0734">
      <w:pPr>
        <w:spacing w:after="0" w:line="240" w:lineRule="auto"/>
        <w:ind w:firstLine="567"/>
        <w:jc w:val="both"/>
        <w:rPr>
          <w:rFonts w:ascii="Times New Roman" w:eastAsia="Times New Roman" w:hAnsi="Times New Roman"/>
          <w:sz w:val="24"/>
          <w:szCs w:val="24"/>
          <w:lang w:eastAsia="ru-RU"/>
        </w:rPr>
      </w:pPr>
      <w:r>
        <w:rPr>
          <w:rFonts w:ascii="Times New Roman" w:hAnsi="Times New Roman"/>
          <w:noProof/>
          <w:sz w:val="24"/>
          <w:szCs w:val="24"/>
          <w:highlight w:val="green"/>
          <w:lang w:eastAsia="ru-RU"/>
        </w:rPr>
        <w:lastRenderedPageBreak/>
        <w:drawing>
          <wp:inline distT="0" distB="0" distL="0" distR="0" wp14:anchorId="780276EA" wp14:editId="1198EC84">
            <wp:extent cx="2984500" cy="4462145"/>
            <wp:effectExtent l="0" t="0" r="0" b="0"/>
            <wp:docPr id="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4500" cy="4462145"/>
                    </a:xfrm>
                    <a:prstGeom prst="rect">
                      <a:avLst/>
                    </a:prstGeom>
                    <a:noFill/>
                    <a:ln>
                      <a:noFill/>
                    </a:ln>
                  </pic:spPr>
                </pic:pic>
              </a:graphicData>
            </a:graphic>
          </wp:inline>
        </w:drawing>
      </w:r>
    </w:p>
    <w:p w14:paraId="20E35838" w14:textId="77777777" w:rsidR="00BA3175" w:rsidRPr="006E0734" w:rsidRDefault="00BA3175" w:rsidP="006E0734">
      <w:pPr>
        <w:pStyle w:val="a7"/>
        <w:spacing w:after="0" w:line="240" w:lineRule="auto"/>
        <w:ind w:firstLine="567"/>
        <w:jc w:val="both"/>
        <w:rPr>
          <w:rFonts w:ascii="Times New Roman" w:eastAsia="Times New Roman" w:hAnsi="Times New Roman"/>
          <w:sz w:val="24"/>
          <w:szCs w:val="24"/>
          <w:highlight w:val="green"/>
          <w:lang w:eastAsia="ru-RU"/>
        </w:rPr>
      </w:pPr>
    </w:p>
    <w:p w14:paraId="4CBC1AE9" w14:textId="77777777" w:rsidR="00BA3175" w:rsidRPr="006E0734" w:rsidRDefault="00BA3175" w:rsidP="006E0734">
      <w:pPr>
        <w:spacing w:after="0" w:line="240" w:lineRule="auto"/>
        <w:ind w:firstLine="567"/>
        <w:jc w:val="both"/>
        <w:rPr>
          <w:rFonts w:ascii="Times New Roman" w:eastAsia="Times New Roman" w:hAnsi="Times New Roman"/>
          <w:sz w:val="24"/>
          <w:szCs w:val="24"/>
          <w:lang w:eastAsia="ru-RU"/>
        </w:rPr>
      </w:pPr>
    </w:p>
    <w:p w14:paraId="676129D2" w14:textId="77777777" w:rsidR="00A03EED" w:rsidRPr="006E0734" w:rsidRDefault="00A03EED" w:rsidP="006E0734">
      <w:pPr>
        <w:spacing w:after="0" w:line="240" w:lineRule="auto"/>
        <w:ind w:firstLine="567"/>
        <w:jc w:val="both"/>
        <w:rPr>
          <w:rFonts w:ascii="Times New Roman" w:hAnsi="Times New Roman"/>
          <w:b/>
          <w:sz w:val="24"/>
          <w:szCs w:val="24"/>
          <w:lang w:val="kk-KZ"/>
        </w:rPr>
      </w:pPr>
      <w:r w:rsidRPr="006E0734">
        <w:rPr>
          <w:rFonts w:ascii="Times New Roman" w:hAnsi="Times New Roman"/>
          <w:b/>
          <w:sz w:val="24"/>
          <w:szCs w:val="24"/>
          <w:highlight w:val="yellow"/>
          <w:lang w:val="kk-KZ"/>
        </w:rPr>
        <w:t xml:space="preserve">Лекция 5. </w:t>
      </w:r>
      <w:r w:rsidRPr="006E0734">
        <w:rPr>
          <w:rFonts w:ascii="Times New Roman" w:hAnsi="Times New Roman"/>
          <w:b/>
          <w:sz w:val="24"/>
          <w:szCs w:val="24"/>
          <w:highlight w:val="yellow"/>
        </w:rPr>
        <w:t>Типы рецепции гормонов</w:t>
      </w:r>
      <w:r w:rsidRPr="006E0734">
        <w:rPr>
          <w:rFonts w:ascii="Times New Roman" w:hAnsi="Times New Roman"/>
          <w:b/>
          <w:sz w:val="24"/>
          <w:szCs w:val="24"/>
          <w:highlight w:val="yellow"/>
          <w:lang w:val="kk-KZ"/>
        </w:rPr>
        <w:t>.</w:t>
      </w:r>
      <w:r w:rsidRPr="006E0734">
        <w:rPr>
          <w:rFonts w:ascii="Times New Roman" w:hAnsi="Times New Roman"/>
          <w:b/>
          <w:sz w:val="24"/>
          <w:szCs w:val="24"/>
          <w:lang w:val="kk-KZ"/>
        </w:rPr>
        <w:t xml:space="preserve"> </w:t>
      </w:r>
    </w:p>
    <w:p w14:paraId="158E3A94" w14:textId="77777777" w:rsidR="00A03EED" w:rsidRPr="006E0734" w:rsidRDefault="00A03EED" w:rsidP="006E0734">
      <w:pPr>
        <w:spacing w:after="0" w:line="240" w:lineRule="auto"/>
        <w:ind w:firstLine="567"/>
        <w:jc w:val="both"/>
        <w:rPr>
          <w:rFonts w:ascii="Times New Roman" w:hAnsi="Times New Roman"/>
          <w:b/>
          <w:sz w:val="24"/>
          <w:szCs w:val="24"/>
          <w:lang w:val="kk-KZ"/>
        </w:rPr>
      </w:pPr>
    </w:p>
    <w:p w14:paraId="0C69F8B7" w14:textId="77777777" w:rsidR="00A03EED" w:rsidRPr="006E0734" w:rsidRDefault="00A03EED" w:rsidP="006E0734">
      <w:pPr>
        <w:spacing w:after="0" w:line="240" w:lineRule="auto"/>
        <w:jc w:val="both"/>
        <w:rPr>
          <w:rFonts w:ascii="Times New Roman" w:eastAsia="Times New Roman" w:hAnsi="Times New Roman"/>
          <w:b/>
          <w:i/>
          <w:sz w:val="24"/>
          <w:szCs w:val="24"/>
          <w:lang w:eastAsia="ru-RU"/>
        </w:rPr>
      </w:pPr>
      <w:r w:rsidRPr="006E0734">
        <w:rPr>
          <w:rFonts w:ascii="Times New Roman" w:eastAsia="Times New Roman" w:hAnsi="Times New Roman"/>
          <w:b/>
          <w:i/>
          <w:sz w:val="24"/>
          <w:szCs w:val="24"/>
          <w:lang w:eastAsia="ru-RU"/>
        </w:rPr>
        <w:t>Механизмы передачи гормональных сигналов в клетки</w:t>
      </w:r>
    </w:p>
    <w:p w14:paraId="587739C1" w14:textId="77777777" w:rsidR="00A03EED" w:rsidRPr="006E0734" w:rsidRDefault="00A03EED"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По механизму действия гормоны можно разделить на 2 группы. К первой группе относят гормоны, взаимодействующие с мембранными рецепторами (пептидные гормоны, адреналин, а также гормоны местного действия - цитокины, </w:t>
      </w:r>
      <w:proofErr w:type="spellStart"/>
      <w:r w:rsidRPr="006E0734">
        <w:rPr>
          <w:rFonts w:ascii="Times New Roman" w:eastAsia="Times New Roman" w:hAnsi="Times New Roman"/>
          <w:sz w:val="24"/>
          <w:szCs w:val="24"/>
          <w:lang w:eastAsia="ru-RU"/>
        </w:rPr>
        <w:t>эйкозаноиды</w:t>
      </w:r>
      <w:proofErr w:type="spellEnd"/>
      <w:r w:rsidRPr="006E0734">
        <w:rPr>
          <w:rFonts w:ascii="Times New Roman" w:eastAsia="Times New Roman" w:hAnsi="Times New Roman"/>
          <w:sz w:val="24"/>
          <w:szCs w:val="24"/>
          <w:lang w:eastAsia="ru-RU"/>
        </w:rPr>
        <w:t xml:space="preserve">). Вторая группа включает гормоны, взаимодействующие с внутриклеточными рецепторами. </w:t>
      </w:r>
    </w:p>
    <w:p w14:paraId="70EF8092" w14:textId="77777777" w:rsidR="00A03EED" w:rsidRPr="006E0734" w:rsidRDefault="00A03EED" w:rsidP="006E0734">
      <w:pPr>
        <w:spacing w:after="0" w:line="240" w:lineRule="auto"/>
        <w:ind w:firstLine="360"/>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Связывание гормона (первичного посредника) с рецептором приводит к изменению кон-формации рецептора. Это изменение улавливается другими макромолекулами, т.е. связывание гормона с рецептором приводит к сопряжению одних молекул с другими (трансдукция сигнала). Таким образом, генерируется сигнал, который регулирует клеточный ответ путём изменения активности или количества ферментов и других белков. В зависимости от способа передачи гормонального сигнала в клетках меняется скорость реакций метаболизма: </w:t>
      </w:r>
    </w:p>
    <w:p w14:paraId="2F244A9D" w14:textId="77777777" w:rsidR="00A03EED" w:rsidRPr="006E0734" w:rsidRDefault="00A03EED" w:rsidP="006E0734">
      <w:pPr>
        <w:numPr>
          <w:ilvl w:val="0"/>
          <w:numId w:val="13"/>
        </w:num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в результате изменения активности ферментов;</w:t>
      </w:r>
    </w:p>
    <w:p w14:paraId="1E4F4054" w14:textId="77777777" w:rsidR="00A03EED" w:rsidRPr="006E0734" w:rsidRDefault="00A03EED" w:rsidP="006E0734">
      <w:pPr>
        <w:numPr>
          <w:ilvl w:val="0"/>
          <w:numId w:val="13"/>
        </w:num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в результате изменения количества ферментов (табл. 11-3).</w:t>
      </w:r>
    </w:p>
    <w:p w14:paraId="6163A171" w14:textId="77777777" w:rsidR="00AF6271" w:rsidRPr="006E0734" w:rsidRDefault="00AF6271" w:rsidP="006E0734">
      <w:pPr>
        <w:spacing w:after="0" w:line="240" w:lineRule="auto"/>
        <w:ind w:left="720"/>
        <w:jc w:val="both"/>
        <w:rPr>
          <w:rFonts w:ascii="Times New Roman" w:eastAsia="Times New Roman" w:hAnsi="Times New Roman"/>
          <w:sz w:val="24"/>
          <w:szCs w:val="24"/>
          <w:lang w:eastAsia="ru-RU"/>
        </w:rPr>
      </w:pPr>
    </w:p>
    <w:p w14:paraId="46355E77" w14:textId="77777777" w:rsidR="00A03EED" w:rsidRPr="006E0734" w:rsidRDefault="00AF6271" w:rsidP="006E0734">
      <w:pPr>
        <w:spacing w:after="0" w:line="240" w:lineRule="auto"/>
        <w:ind w:firstLine="567"/>
        <w:jc w:val="both"/>
        <w:rPr>
          <w:rFonts w:ascii="Times New Roman" w:hAnsi="Times New Roman"/>
          <w:b/>
          <w:sz w:val="24"/>
          <w:szCs w:val="24"/>
          <w:lang w:val="kk-KZ"/>
        </w:rPr>
      </w:pPr>
      <w:r w:rsidRPr="006E0734">
        <w:rPr>
          <w:rFonts w:ascii="Times New Roman" w:hAnsi="Times New Roman"/>
          <w:sz w:val="24"/>
          <w:szCs w:val="24"/>
          <w:shd w:val="clear" w:color="auto" w:fill="FFFFFF"/>
        </w:rPr>
        <w:t xml:space="preserve">МОЛЕКУЛЯРНАЯ СТРУКТУРА ИНТЕРФЕЙСА: В организме клетки являются изолированными объектами, которые взаимодействуют через специализированный молекулярный интерфейс. Молекулярный интерфейс включает сигнальные молекулы, их рецепторы и сопряженные с ними ферменты. Рецепторы сигнальных молекул являются основным компонентом интерфейса, обеспечивающим декодирование информации, содержащейся в пакете сигнальных молекул. Различают пять типов </w:t>
      </w:r>
      <w:proofErr w:type="gramStart"/>
      <w:r w:rsidRPr="006E0734">
        <w:rPr>
          <w:rFonts w:ascii="Times New Roman" w:hAnsi="Times New Roman"/>
          <w:sz w:val="24"/>
          <w:szCs w:val="24"/>
          <w:shd w:val="clear" w:color="auto" w:fill="FFFFFF"/>
        </w:rPr>
        <w:t>рецепторов :</w:t>
      </w:r>
      <w:proofErr w:type="gramEnd"/>
      <w:r w:rsidRPr="006E0734">
        <w:rPr>
          <w:rFonts w:ascii="Times New Roman" w:hAnsi="Times New Roman"/>
          <w:sz w:val="24"/>
          <w:szCs w:val="24"/>
          <w:shd w:val="clear" w:color="auto" w:fill="FFFFFF"/>
        </w:rPr>
        <w:t xml:space="preserve"> Ядерные и содержащие 1 трансмембранный домен, 2 трансмембранных домена</w:t>
      </w:r>
      <w:r w:rsidRPr="006E0734">
        <w:rPr>
          <w:rFonts w:ascii="Times New Roman" w:hAnsi="Times New Roman"/>
          <w:sz w:val="24"/>
          <w:szCs w:val="24"/>
          <w:shd w:val="clear" w:color="auto" w:fill="FFFFFF"/>
          <w:lang w:val="kk-KZ"/>
        </w:rPr>
        <w:t>,</w:t>
      </w:r>
      <w:r w:rsidRPr="006E0734">
        <w:rPr>
          <w:rFonts w:ascii="Times New Roman" w:hAnsi="Times New Roman"/>
          <w:sz w:val="24"/>
          <w:szCs w:val="24"/>
          <w:shd w:val="clear" w:color="auto" w:fill="FFFFFF"/>
        </w:rPr>
        <w:t xml:space="preserve"> 4 трансмембранных домена и 7 трансмембранных доменов.</w:t>
      </w:r>
    </w:p>
    <w:p w14:paraId="0875E316"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proofErr w:type="spellStart"/>
      <w:r w:rsidRPr="006E0734">
        <w:rPr>
          <w:rFonts w:ascii="Times New Roman" w:eastAsia="Times New Roman" w:hAnsi="Times New Roman"/>
          <w:b/>
          <w:bCs/>
          <w:sz w:val="24"/>
          <w:szCs w:val="24"/>
          <w:lang w:eastAsia="ru-RU"/>
        </w:rPr>
        <w:t>Циторецепторы</w:t>
      </w:r>
      <w:proofErr w:type="spellEnd"/>
      <w:r w:rsidRPr="006E0734">
        <w:rPr>
          <w:rFonts w:ascii="Times New Roman" w:eastAsia="Times New Roman" w:hAnsi="Times New Roman"/>
          <w:b/>
          <w:bCs/>
          <w:sz w:val="24"/>
          <w:szCs w:val="24"/>
          <w:lang w:eastAsia="ru-RU"/>
        </w:rPr>
        <w:t xml:space="preserve"> делят на 2 группы:</w:t>
      </w:r>
    </w:p>
    <w:p w14:paraId="2D956D07"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lastRenderedPageBreak/>
        <w:t xml:space="preserve">1. </w:t>
      </w:r>
      <w:r w:rsidR="00CB14DE" w:rsidRPr="006E0734">
        <w:rPr>
          <w:rFonts w:ascii="Times New Roman" w:eastAsia="Times New Roman" w:hAnsi="Times New Roman"/>
          <w:sz w:val="24"/>
          <w:szCs w:val="24"/>
          <w:lang w:eastAsia="ru-RU"/>
        </w:rPr>
        <w:t xml:space="preserve">Мембранный тип рецепции обеспечивает </w:t>
      </w:r>
      <w:proofErr w:type="gramStart"/>
      <w:r w:rsidR="00CB14DE" w:rsidRPr="006E0734">
        <w:rPr>
          <w:rFonts w:ascii="Times New Roman" w:eastAsia="Times New Roman" w:hAnsi="Times New Roman"/>
          <w:sz w:val="24"/>
          <w:szCs w:val="24"/>
          <w:lang w:eastAsia="ru-RU"/>
        </w:rPr>
        <w:t>взаимодействие с гормонами</w:t>
      </w:r>
      <w:proofErr w:type="gramEnd"/>
      <w:r w:rsidR="00CB14DE" w:rsidRPr="006E0734">
        <w:rPr>
          <w:rFonts w:ascii="Times New Roman" w:eastAsia="Times New Roman" w:hAnsi="Times New Roman"/>
          <w:sz w:val="24"/>
          <w:szCs w:val="24"/>
          <w:lang w:eastAsia="ru-RU"/>
        </w:rPr>
        <w:t xml:space="preserve"> плохо проникающими внутрь клетки. Для реализации эффекта этих гормонов необходимы внутриклеточные медиаторы, которые опосредуют их эффекты.</w:t>
      </w:r>
    </w:p>
    <w:p w14:paraId="58847B8F" w14:textId="77777777" w:rsidR="00CB14DE"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2. </w:t>
      </w:r>
      <w:r w:rsidR="00CB14DE" w:rsidRPr="006E0734">
        <w:rPr>
          <w:rFonts w:ascii="Times New Roman" w:eastAsia="Times New Roman" w:hAnsi="Times New Roman"/>
          <w:sz w:val="24"/>
          <w:szCs w:val="24"/>
          <w:lang w:eastAsia="ru-RU"/>
        </w:rPr>
        <w:t>Внутриклеточный тип рецепции характерен для стероидных и тиреоидных гормонов. Этот тип рецепции предполагает относительно свободное проникновение гормонов через плазматическую мембрану.</w:t>
      </w:r>
    </w:p>
    <w:p w14:paraId="6D850ADE"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p>
    <w:p w14:paraId="23FED266" w14:textId="77777777" w:rsidR="00A03EED" w:rsidRPr="006E0734" w:rsidRDefault="00A03EED" w:rsidP="006E0734">
      <w:pPr>
        <w:spacing w:after="0" w:line="240" w:lineRule="auto"/>
        <w:ind w:firstLine="567"/>
        <w:jc w:val="both"/>
        <w:outlineLvl w:val="1"/>
        <w:rPr>
          <w:rFonts w:ascii="Times New Roman" w:eastAsia="Times New Roman" w:hAnsi="Times New Roman"/>
          <w:b/>
          <w:bCs/>
          <w:sz w:val="24"/>
          <w:szCs w:val="24"/>
          <w:lang w:eastAsia="ru-RU"/>
        </w:rPr>
      </w:pPr>
      <w:r w:rsidRPr="006E0734">
        <w:rPr>
          <w:rFonts w:ascii="Times New Roman" w:eastAsia="Times New Roman" w:hAnsi="Times New Roman"/>
          <w:b/>
          <w:bCs/>
          <w:sz w:val="24"/>
          <w:szCs w:val="24"/>
          <w:lang w:eastAsia="ru-RU"/>
        </w:rPr>
        <w:t>Рецепторы клеточной поверхности</w:t>
      </w:r>
    </w:p>
    <w:p w14:paraId="01DA4E54" w14:textId="77777777" w:rsidR="00A03EED" w:rsidRPr="006E0734" w:rsidRDefault="00A03EED"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Эти рецепторы состоят из домена, распознаю</w:t>
      </w:r>
      <w:r w:rsidRPr="006E0734">
        <w:rPr>
          <w:rFonts w:ascii="Times New Roman" w:eastAsia="Times New Roman" w:hAnsi="Times New Roman"/>
          <w:sz w:val="24"/>
          <w:szCs w:val="24"/>
          <w:lang w:eastAsia="ru-RU"/>
        </w:rPr>
        <w:softHyphen/>
        <w:t xml:space="preserve">щего </w:t>
      </w:r>
      <w:proofErr w:type="spellStart"/>
      <w:r w:rsidRPr="006E0734">
        <w:rPr>
          <w:rFonts w:ascii="Times New Roman" w:eastAsia="Times New Roman" w:hAnsi="Times New Roman"/>
          <w:sz w:val="24"/>
          <w:szCs w:val="24"/>
          <w:lang w:eastAsia="ru-RU"/>
        </w:rPr>
        <w:t>лиганд</w:t>
      </w:r>
      <w:proofErr w:type="spellEnd"/>
      <w:r w:rsidRPr="006E0734">
        <w:rPr>
          <w:rFonts w:ascii="Times New Roman" w:eastAsia="Times New Roman" w:hAnsi="Times New Roman"/>
          <w:sz w:val="24"/>
          <w:szCs w:val="24"/>
          <w:lang w:eastAsia="ru-RU"/>
        </w:rPr>
        <w:t xml:space="preserve"> и локализованного на наружной поверхности клеточной мембраны, одного или не</w:t>
      </w:r>
      <w:r w:rsidRPr="006E0734">
        <w:rPr>
          <w:rFonts w:ascii="Times New Roman" w:eastAsia="Times New Roman" w:hAnsi="Times New Roman"/>
          <w:sz w:val="24"/>
          <w:szCs w:val="24"/>
          <w:lang w:eastAsia="ru-RU"/>
        </w:rPr>
        <w:softHyphen/>
        <w:t xml:space="preserve">скольких </w:t>
      </w:r>
      <w:proofErr w:type="spellStart"/>
      <w:r w:rsidRPr="006E0734">
        <w:rPr>
          <w:rFonts w:ascii="Times New Roman" w:eastAsia="Times New Roman" w:hAnsi="Times New Roman"/>
          <w:sz w:val="24"/>
          <w:szCs w:val="24"/>
          <w:lang w:eastAsia="ru-RU"/>
        </w:rPr>
        <w:t>внутримембранных</w:t>
      </w:r>
      <w:proofErr w:type="spellEnd"/>
      <w:r w:rsidRPr="006E0734">
        <w:rPr>
          <w:rFonts w:ascii="Times New Roman" w:eastAsia="Times New Roman" w:hAnsi="Times New Roman"/>
          <w:sz w:val="24"/>
          <w:szCs w:val="24"/>
          <w:lang w:eastAsia="ru-RU"/>
        </w:rPr>
        <w:t xml:space="preserve"> доменов и регули</w:t>
      </w:r>
      <w:r w:rsidRPr="006E0734">
        <w:rPr>
          <w:rFonts w:ascii="Times New Roman" w:eastAsia="Times New Roman" w:hAnsi="Times New Roman"/>
          <w:sz w:val="24"/>
          <w:szCs w:val="24"/>
          <w:lang w:eastAsia="ru-RU"/>
        </w:rPr>
        <w:softHyphen/>
        <w:t xml:space="preserve">руемого </w:t>
      </w:r>
      <w:proofErr w:type="spellStart"/>
      <w:r w:rsidRPr="006E0734">
        <w:rPr>
          <w:rFonts w:ascii="Times New Roman" w:eastAsia="Times New Roman" w:hAnsi="Times New Roman"/>
          <w:sz w:val="24"/>
          <w:szCs w:val="24"/>
          <w:lang w:eastAsia="ru-RU"/>
        </w:rPr>
        <w:t>лигандом</w:t>
      </w:r>
      <w:proofErr w:type="spellEnd"/>
      <w:r w:rsidRPr="006E0734">
        <w:rPr>
          <w:rFonts w:ascii="Times New Roman" w:eastAsia="Times New Roman" w:hAnsi="Times New Roman"/>
          <w:sz w:val="24"/>
          <w:szCs w:val="24"/>
          <w:lang w:eastAsia="ru-RU"/>
        </w:rPr>
        <w:t xml:space="preserve"> цитоплазматического </w:t>
      </w:r>
      <w:proofErr w:type="spellStart"/>
      <w:r w:rsidRPr="006E0734">
        <w:rPr>
          <w:rFonts w:ascii="Times New Roman" w:eastAsia="Times New Roman" w:hAnsi="Times New Roman"/>
          <w:sz w:val="24"/>
          <w:szCs w:val="24"/>
          <w:lang w:eastAsia="ru-RU"/>
        </w:rPr>
        <w:t>эффекторного</w:t>
      </w:r>
      <w:proofErr w:type="spellEnd"/>
      <w:r w:rsidRPr="006E0734">
        <w:rPr>
          <w:rFonts w:ascii="Times New Roman" w:eastAsia="Times New Roman" w:hAnsi="Times New Roman"/>
          <w:sz w:val="24"/>
          <w:szCs w:val="24"/>
          <w:lang w:eastAsia="ru-RU"/>
        </w:rPr>
        <w:t xml:space="preserve"> домена. Такая </w:t>
      </w:r>
      <w:hyperlink r:id="rId15" w:history="1">
        <w:r w:rsidRPr="006E0734">
          <w:rPr>
            <w:rFonts w:ascii="Times New Roman" w:eastAsia="Times New Roman" w:hAnsi="Times New Roman"/>
            <w:sz w:val="24"/>
            <w:szCs w:val="24"/>
            <w:lang w:eastAsia="ru-RU"/>
          </w:rPr>
          <w:t>организация</w:t>
        </w:r>
      </w:hyperlink>
      <w:r w:rsidRPr="006E0734">
        <w:rPr>
          <w:rFonts w:ascii="Times New Roman" w:eastAsia="Times New Roman" w:hAnsi="Times New Roman"/>
          <w:sz w:val="24"/>
          <w:szCs w:val="24"/>
          <w:lang w:eastAsia="ru-RU"/>
        </w:rPr>
        <w:t xml:space="preserve"> рецепторов создает возможность восприятия клеткой внекле</w:t>
      </w:r>
      <w:r w:rsidRPr="006E0734">
        <w:rPr>
          <w:rFonts w:ascii="Times New Roman" w:eastAsia="Times New Roman" w:hAnsi="Times New Roman"/>
          <w:sz w:val="24"/>
          <w:szCs w:val="24"/>
          <w:lang w:eastAsia="ru-RU"/>
        </w:rPr>
        <w:softHyphen/>
        <w:t>точных сигналов и проводить их во внутриклеточ</w:t>
      </w:r>
      <w:r w:rsidRPr="006E0734">
        <w:rPr>
          <w:rFonts w:ascii="Times New Roman" w:eastAsia="Times New Roman" w:hAnsi="Times New Roman"/>
          <w:sz w:val="24"/>
          <w:szCs w:val="24"/>
          <w:lang w:eastAsia="ru-RU"/>
        </w:rPr>
        <w:softHyphen/>
        <w:t>ную среду.</w:t>
      </w:r>
    </w:p>
    <w:p w14:paraId="2EFB93A1" w14:textId="77777777" w:rsidR="00A03EED" w:rsidRPr="006E0734" w:rsidRDefault="00A03EED" w:rsidP="006E0734">
      <w:pPr>
        <w:spacing w:after="0" w:line="240" w:lineRule="auto"/>
        <w:ind w:firstLine="567"/>
        <w:jc w:val="both"/>
        <w:rPr>
          <w:rFonts w:ascii="Times New Roman" w:eastAsia="Times New Roman" w:hAnsi="Times New Roman"/>
          <w:sz w:val="24"/>
          <w:szCs w:val="24"/>
          <w:lang w:eastAsia="ru-RU"/>
        </w:rPr>
      </w:pPr>
    </w:p>
    <w:p w14:paraId="045B5A4A"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b/>
          <w:bCs/>
          <w:sz w:val="24"/>
          <w:szCs w:val="24"/>
          <w:lang w:eastAsia="ru-RU"/>
        </w:rPr>
        <w:t>Плазматические рецепторы в зависимости от структуры подразделяются на:</w:t>
      </w:r>
    </w:p>
    <w:p w14:paraId="3FA38859" w14:textId="77777777" w:rsidR="00A03EED" w:rsidRPr="006E0734" w:rsidRDefault="00A03EED" w:rsidP="006E0734">
      <w:pPr>
        <w:numPr>
          <w:ilvl w:val="0"/>
          <w:numId w:val="12"/>
        </w:num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рецепторы, трансмембранный сегмент которых состоит из </w:t>
      </w:r>
      <w:r w:rsidRPr="006E0734">
        <w:rPr>
          <w:rFonts w:ascii="Times New Roman" w:eastAsia="Times New Roman" w:hAnsi="Times New Roman"/>
          <w:b/>
          <w:bCs/>
          <w:sz w:val="24"/>
          <w:szCs w:val="24"/>
          <w:lang w:eastAsia="ru-RU"/>
        </w:rPr>
        <w:t>семи фрагментов</w:t>
      </w:r>
      <w:r w:rsidRPr="006E0734">
        <w:rPr>
          <w:rFonts w:ascii="Times New Roman" w:eastAsia="Times New Roman" w:hAnsi="Times New Roman"/>
          <w:sz w:val="24"/>
          <w:szCs w:val="24"/>
          <w:lang w:eastAsia="ru-RU"/>
        </w:rPr>
        <w:t xml:space="preserve"> (петель); </w:t>
      </w:r>
    </w:p>
    <w:p w14:paraId="7FB29266" w14:textId="77777777" w:rsidR="00A03EED" w:rsidRPr="006E0734" w:rsidRDefault="00A03EED" w:rsidP="006E0734">
      <w:pPr>
        <w:numPr>
          <w:ilvl w:val="0"/>
          <w:numId w:val="12"/>
        </w:num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рецепторы, трансмембранный сегмент которых состоит из </w:t>
      </w:r>
      <w:r w:rsidRPr="006E0734">
        <w:rPr>
          <w:rFonts w:ascii="Times New Roman" w:eastAsia="Times New Roman" w:hAnsi="Times New Roman"/>
          <w:b/>
          <w:bCs/>
          <w:sz w:val="24"/>
          <w:szCs w:val="24"/>
          <w:lang w:eastAsia="ru-RU"/>
        </w:rPr>
        <w:t>одного фрагмента</w:t>
      </w:r>
      <w:r w:rsidRPr="006E0734">
        <w:rPr>
          <w:rFonts w:ascii="Times New Roman" w:eastAsia="Times New Roman" w:hAnsi="Times New Roman"/>
          <w:sz w:val="24"/>
          <w:szCs w:val="24"/>
          <w:lang w:eastAsia="ru-RU"/>
        </w:rPr>
        <w:t xml:space="preserve"> (петли или цепи); </w:t>
      </w:r>
    </w:p>
    <w:p w14:paraId="00A74B9E" w14:textId="77777777" w:rsidR="00A03EED" w:rsidRPr="006E0734" w:rsidRDefault="00A03EED" w:rsidP="006E0734">
      <w:pPr>
        <w:numPr>
          <w:ilvl w:val="0"/>
          <w:numId w:val="12"/>
        </w:num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рецепторы, трансмембранный сегмент которых состоит из </w:t>
      </w:r>
      <w:r w:rsidRPr="006E0734">
        <w:rPr>
          <w:rFonts w:ascii="Times New Roman" w:eastAsia="Times New Roman" w:hAnsi="Times New Roman"/>
          <w:b/>
          <w:bCs/>
          <w:sz w:val="24"/>
          <w:szCs w:val="24"/>
          <w:lang w:eastAsia="ru-RU"/>
        </w:rPr>
        <w:t>четырех фрагментов</w:t>
      </w:r>
      <w:r w:rsidRPr="006E0734">
        <w:rPr>
          <w:rFonts w:ascii="Times New Roman" w:eastAsia="Times New Roman" w:hAnsi="Times New Roman"/>
          <w:sz w:val="24"/>
          <w:szCs w:val="24"/>
          <w:lang w:eastAsia="ru-RU"/>
        </w:rPr>
        <w:t xml:space="preserve"> (петель). </w:t>
      </w:r>
    </w:p>
    <w:p w14:paraId="2D0CA9EB" w14:textId="77777777" w:rsidR="00A03EED" w:rsidRPr="006E0734" w:rsidRDefault="00A03EED" w:rsidP="006E0734">
      <w:pPr>
        <w:spacing w:after="0" w:line="240" w:lineRule="auto"/>
        <w:jc w:val="both"/>
        <w:rPr>
          <w:rFonts w:ascii="Times New Roman" w:eastAsia="Times New Roman" w:hAnsi="Times New Roman"/>
          <w:b/>
          <w:bCs/>
          <w:sz w:val="24"/>
          <w:szCs w:val="24"/>
          <w:lang w:val="kk-KZ" w:eastAsia="ru-RU"/>
        </w:rPr>
      </w:pPr>
    </w:p>
    <w:p w14:paraId="59DF54B8"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b/>
          <w:bCs/>
          <w:sz w:val="24"/>
          <w:szCs w:val="24"/>
          <w:lang w:eastAsia="ru-RU"/>
        </w:rPr>
        <w:t>К гормонам, рецептор которых состоит из семи трансмембранных фрагментов, относятся:</w:t>
      </w:r>
      <w:r w:rsidRPr="006E0734">
        <w:rPr>
          <w:rFonts w:ascii="Times New Roman" w:eastAsia="Times New Roman" w:hAnsi="Times New Roman"/>
          <w:sz w:val="24"/>
          <w:szCs w:val="24"/>
          <w:lang w:eastAsia="ru-RU"/>
        </w:rPr>
        <w:br/>
        <w:t xml:space="preserve">АКТГ, ТТГ, ФСГ, ЛГ, хорионический гонадотропин, простагландины, гастрин, холецистокинин, нейропептид Y, </w:t>
      </w:r>
      <w:proofErr w:type="spellStart"/>
      <w:r w:rsidRPr="006E0734">
        <w:rPr>
          <w:rFonts w:ascii="Times New Roman" w:eastAsia="Times New Roman" w:hAnsi="Times New Roman"/>
          <w:sz w:val="24"/>
          <w:szCs w:val="24"/>
          <w:lang w:eastAsia="ru-RU"/>
        </w:rPr>
        <w:t>нейромедин</w:t>
      </w:r>
      <w:proofErr w:type="spellEnd"/>
      <w:r w:rsidRPr="006E0734">
        <w:rPr>
          <w:rFonts w:ascii="Times New Roman" w:eastAsia="Times New Roman" w:hAnsi="Times New Roman"/>
          <w:sz w:val="24"/>
          <w:szCs w:val="24"/>
          <w:lang w:eastAsia="ru-RU"/>
        </w:rPr>
        <w:t xml:space="preserve"> К, вазопрессин, адреналин (a-1 и 2, b-1 и 2), ацетилхолин (М1, М2, М3 и М4), серотонин (1А, 1В, 1С, 2), дофамин (Д1 и Д2), ангиотензин, вещество К, вещество Р, или </w:t>
      </w:r>
      <w:proofErr w:type="spellStart"/>
      <w:r w:rsidRPr="006E0734">
        <w:rPr>
          <w:rFonts w:ascii="Times New Roman" w:eastAsia="Times New Roman" w:hAnsi="Times New Roman"/>
          <w:sz w:val="24"/>
          <w:szCs w:val="24"/>
          <w:lang w:eastAsia="ru-RU"/>
        </w:rPr>
        <w:t>нейрокинин</w:t>
      </w:r>
      <w:proofErr w:type="spellEnd"/>
      <w:r w:rsidRPr="006E0734">
        <w:rPr>
          <w:rFonts w:ascii="Times New Roman" w:eastAsia="Times New Roman" w:hAnsi="Times New Roman"/>
          <w:sz w:val="24"/>
          <w:szCs w:val="24"/>
          <w:lang w:eastAsia="ru-RU"/>
        </w:rPr>
        <w:t xml:space="preserve"> 1, 2 и 3 типа, тромбин, интерлейкин-8, глюкагон, кальцитонин, секретин, </w:t>
      </w:r>
      <w:proofErr w:type="spellStart"/>
      <w:r w:rsidRPr="006E0734">
        <w:rPr>
          <w:rFonts w:ascii="Times New Roman" w:eastAsia="Times New Roman" w:hAnsi="Times New Roman"/>
          <w:sz w:val="24"/>
          <w:szCs w:val="24"/>
          <w:lang w:eastAsia="ru-RU"/>
        </w:rPr>
        <w:t>соматолиберин</w:t>
      </w:r>
      <w:proofErr w:type="spellEnd"/>
      <w:r w:rsidRPr="006E0734">
        <w:rPr>
          <w:rFonts w:ascii="Times New Roman" w:eastAsia="Times New Roman" w:hAnsi="Times New Roman"/>
          <w:sz w:val="24"/>
          <w:szCs w:val="24"/>
          <w:lang w:eastAsia="ru-RU"/>
        </w:rPr>
        <w:t xml:space="preserve">, ВИП, гипофизарный </w:t>
      </w:r>
      <w:proofErr w:type="spellStart"/>
      <w:r w:rsidRPr="006E0734">
        <w:rPr>
          <w:rFonts w:ascii="Times New Roman" w:eastAsia="Times New Roman" w:hAnsi="Times New Roman"/>
          <w:sz w:val="24"/>
          <w:szCs w:val="24"/>
          <w:lang w:eastAsia="ru-RU"/>
        </w:rPr>
        <w:t>аденилатциклазактивирующий</w:t>
      </w:r>
      <w:proofErr w:type="spellEnd"/>
      <w:r w:rsidRPr="006E0734">
        <w:rPr>
          <w:rFonts w:ascii="Times New Roman" w:eastAsia="Times New Roman" w:hAnsi="Times New Roman"/>
          <w:sz w:val="24"/>
          <w:szCs w:val="24"/>
          <w:lang w:eastAsia="ru-RU"/>
        </w:rPr>
        <w:t xml:space="preserve"> пептид, </w:t>
      </w:r>
      <w:proofErr w:type="spellStart"/>
      <w:r w:rsidRPr="006E0734">
        <w:rPr>
          <w:rFonts w:ascii="Times New Roman" w:eastAsia="Times New Roman" w:hAnsi="Times New Roman"/>
          <w:sz w:val="24"/>
          <w:szCs w:val="24"/>
          <w:lang w:eastAsia="ru-RU"/>
        </w:rPr>
        <w:t>глютамат</w:t>
      </w:r>
      <w:proofErr w:type="spellEnd"/>
      <w:r w:rsidRPr="006E0734">
        <w:rPr>
          <w:rFonts w:ascii="Times New Roman" w:eastAsia="Times New Roman" w:hAnsi="Times New Roman"/>
          <w:sz w:val="24"/>
          <w:szCs w:val="24"/>
          <w:lang w:eastAsia="ru-RU"/>
        </w:rPr>
        <w:t xml:space="preserve"> (MG1 – MG7), аденин.</w:t>
      </w:r>
    </w:p>
    <w:p w14:paraId="67C1EC99"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b/>
          <w:bCs/>
          <w:sz w:val="24"/>
          <w:szCs w:val="24"/>
          <w:lang w:eastAsia="ru-RU"/>
        </w:rPr>
        <w:t>Ко второй группе относятся гормоны, имеющие один трансмембранный фрагмент:</w:t>
      </w:r>
      <w:r w:rsidRPr="006E0734">
        <w:rPr>
          <w:rFonts w:ascii="Times New Roman" w:eastAsia="Times New Roman" w:hAnsi="Times New Roman"/>
          <w:sz w:val="24"/>
          <w:szCs w:val="24"/>
          <w:lang w:eastAsia="ru-RU"/>
        </w:rPr>
        <w:br/>
        <w:t xml:space="preserve">СТГ, пролактин, инсулин, </w:t>
      </w:r>
      <w:proofErr w:type="spellStart"/>
      <w:r w:rsidRPr="006E0734">
        <w:rPr>
          <w:rFonts w:ascii="Times New Roman" w:eastAsia="Times New Roman" w:hAnsi="Times New Roman"/>
          <w:sz w:val="24"/>
          <w:szCs w:val="24"/>
          <w:lang w:eastAsia="ru-RU"/>
        </w:rPr>
        <w:t>соматомаммотропин</w:t>
      </w:r>
      <w:proofErr w:type="spellEnd"/>
      <w:r w:rsidRPr="006E0734">
        <w:rPr>
          <w:rFonts w:ascii="Times New Roman" w:eastAsia="Times New Roman" w:hAnsi="Times New Roman"/>
          <w:sz w:val="24"/>
          <w:szCs w:val="24"/>
          <w:lang w:eastAsia="ru-RU"/>
        </w:rPr>
        <w:t xml:space="preserve">, или плацентарный </w:t>
      </w:r>
      <w:proofErr w:type="spellStart"/>
      <w:r w:rsidRPr="006E0734">
        <w:rPr>
          <w:rFonts w:ascii="Times New Roman" w:eastAsia="Times New Roman" w:hAnsi="Times New Roman"/>
          <w:sz w:val="24"/>
          <w:szCs w:val="24"/>
          <w:lang w:eastAsia="ru-RU"/>
        </w:rPr>
        <w:t>лактоген</w:t>
      </w:r>
      <w:proofErr w:type="spellEnd"/>
      <w:r w:rsidRPr="006E0734">
        <w:rPr>
          <w:rFonts w:ascii="Times New Roman" w:eastAsia="Times New Roman" w:hAnsi="Times New Roman"/>
          <w:sz w:val="24"/>
          <w:szCs w:val="24"/>
          <w:lang w:eastAsia="ru-RU"/>
        </w:rPr>
        <w:t xml:space="preserve">, ИФР-1, нервные факторы роста, или </w:t>
      </w:r>
      <w:proofErr w:type="spellStart"/>
      <w:r w:rsidRPr="006E0734">
        <w:rPr>
          <w:rFonts w:ascii="Times New Roman" w:eastAsia="Times New Roman" w:hAnsi="Times New Roman"/>
          <w:sz w:val="24"/>
          <w:szCs w:val="24"/>
          <w:lang w:eastAsia="ru-RU"/>
        </w:rPr>
        <w:t>нейротрофины</w:t>
      </w:r>
      <w:proofErr w:type="spellEnd"/>
      <w:r w:rsidRPr="006E0734">
        <w:rPr>
          <w:rFonts w:ascii="Times New Roman" w:eastAsia="Times New Roman" w:hAnsi="Times New Roman"/>
          <w:sz w:val="24"/>
          <w:szCs w:val="24"/>
          <w:lang w:eastAsia="ru-RU"/>
        </w:rPr>
        <w:t xml:space="preserve">, фактор роста </w:t>
      </w:r>
      <w:proofErr w:type="spellStart"/>
      <w:r w:rsidRPr="006E0734">
        <w:rPr>
          <w:rFonts w:ascii="Times New Roman" w:eastAsia="Times New Roman" w:hAnsi="Times New Roman"/>
          <w:sz w:val="24"/>
          <w:szCs w:val="24"/>
          <w:lang w:eastAsia="ru-RU"/>
        </w:rPr>
        <w:t>гепатоцитов</w:t>
      </w:r>
      <w:proofErr w:type="spellEnd"/>
      <w:r w:rsidRPr="006E0734">
        <w:rPr>
          <w:rFonts w:ascii="Times New Roman" w:eastAsia="Times New Roman" w:hAnsi="Times New Roman"/>
          <w:sz w:val="24"/>
          <w:szCs w:val="24"/>
          <w:lang w:eastAsia="ru-RU"/>
        </w:rPr>
        <w:t xml:space="preserve">, предсердный натрийуретический пептид типа А, В и С, </w:t>
      </w:r>
      <w:proofErr w:type="spellStart"/>
      <w:r w:rsidRPr="006E0734">
        <w:rPr>
          <w:rFonts w:ascii="Times New Roman" w:eastAsia="Times New Roman" w:hAnsi="Times New Roman"/>
          <w:sz w:val="24"/>
          <w:szCs w:val="24"/>
          <w:lang w:eastAsia="ru-RU"/>
        </w:rPr>
        <w:t>онкостатин</w:t>
      </w:r>
      <w:proofErr w:type="spellEnd"/>
      <w:r w:rsidRPr="006E0734">
        <w:rPr>
          <w:rFonts w:ascii="Times New Roman" w:eastAsia="Times New Roman" w:hAnsi="Times New Roman"/>
          <w:sz w:val="24"/>
          <w:szCs w:val="24"/>
          <w:lang w:eastAsia="ru-RU"/>
        </w:rPr>
        <w:t xml:space="preserve">, эритропоэтин, цилиарный нейротрофический фактор, лейкемический ингибиторный фактор, фактор некроза опухолей (р75 и р55), нервный фактор роста, интерфероны (a, b и g), эпидермальный фактор роста, </w:t>
      </w:r>
      <w:proofErr w:type="spellStart"/>
      <w:r w:rsidRPr="006E0734">
        <w:rPr>
          <w:rFonts w:ascii="Times New Roman" w:eastAsia="Times New Roman" w:hAnsi="Times New Roman"/>
          <w:sz w:val="24"/>
          <w:szCs w:val="24"/>
          <w:lang w:eastAsia="ru-RU"/>
        </w:rPr>
        <w:t>нейродифференцирующий</w:t>
      </w:r>
      <w:proofErr w:type="spellEnd"/>
      <w:r w:rsidRPr="006E0734">
        <w:rPr>
          <w:rFonts w:ascii="Times New Roman" w:eastAsia="Times New Roman" w:hAnsi="Times New Roman"/>
          <w:sz w:val="24"/>
          <w:szCs w:val="24"/>
          <w:lang w:eastAsia="ru-RU"/>
        </w:rPr>
        <w:t xml:space="preserve"> фактор, факторы роста фибробластов, факторы роста тромбоцитов А и В, </w:t>
      </w:r>
      <w:proofErr w:type="spellStart"/>
      <w:r w:rsidRPr="006E0734">
        <w:rPr>
          <w:rFonts w:ascii="Times New Roman" w:eastAsia="Times New Roman" w:hAnsi="Times New Roman"/>
          <w:sz w:val="24"/>
          <w:szCs w:val="24"/>
          <w:lang w:eastAsia="ru-RU"/>
        </w:rPr>
        <w:t>макрофагный</w:t>
      </w:r>
      <w:proofErr w:type="spellEnd"/>
      <w:r w:rsidRPr="006E0734">
        <w:rPr>
          <w:rFonts w:ascii="Times New Roman" w:eastAsia="Times New Roman" w:hAnsi="Times New Roman"/>
          <w:sz w:val="24"/>
          <w:szCs w:val="24"/>
          <w:lang w:eastAsia="ru-RU"/>
        </w:rPr>
        <w:t xml:space="preserve"> </w:t>
      </w:r>
      <w:proofErr w:type="spellStart"/>
      <w:r w:rsidRPr="006E0734">
        <w:rPr>
          <w:rFonts w:ascii="Times New Roman" w:eastAsia="Times New Roman" w:hAnsi="Times New Roman"/>
          <w:sz w:val="24"/>
          <w:szCs w:val="24"/>
          <w:lang w:eastAsia="ru-RU"/>
        </w:rPr>
        <w:t>колониестимулирующий</w:t>
      </w:r>
      <w:proofErr w:type="spellEnd"/>
      <w:r w:rsidRPr="006E0734">
        <w:rPr>
          <w:rFonts w:ascii="Times New Roman" w:eastAsia="Times New Roman" w:hAnsi="Times New Roman"/>
          <w:sz w:val="24"/>
          <w:szCs w:val="24"/>
          <w:lang w:eastAsia="ru-RU"/>
        </w:rPr>
        <w:t xml:space="preserve"> фактор, активин, </w:t>
      </w:r>
      <w:proofErr w:type="spellStart"/>
      <w:r w:rsidRPr="006E0734">
        <w:rPr>
          <w:rFonts w:ascii="Times New Roman" w:eastAsia="Times New Roman" w:hAnsi="Times New Roman"/>
          <w:sz w:val="24"/>
          <w:szCs w:val="24"/>
          <w:lang w:eastAsia="ru-RU"/>
        </w:rPr>
        <w:t>ингибин</w:t>
      </w:r>
      <w:proofErr w:type="spellEnd"/>
      <w:r w:rsidRPr="006E0734">
        <w:rPr>
          <w:rFonts w:ascii="Times New Roman" w:eastAsia="Times New Roman" w:hAnsi="Times New Roman"/>
          <w:sz w:val="24"/>
          <w:szCs w:val="24"/>
          <w:lang w:eastAsia="ru-RU"/>
        </w:rPr>
        <w:t xml:space="preserve">, интерлейкины-2, 3, 4, 5, 6 и 7, </w:t>
      </w:r>
      <w:proofErr w:type="spellStart"/>
      <w:r w:rsidRPr="006E0734">
        <w:rPr>
          <w:rFonts w:ascii="Times New Roman" w:eastAsia="Times New Roman" w:hAnsi="Times New Roman"/>
          <w:sz w:val="24"/>
          <w:szCs w:val="24"/>
          <w:lang w:eastAsia="ru-RU"/>
        </w:rPr>
        <w:t>гранулоцито-макрофагный</w:t>
      </w:r>
      <w:proofErr w:type="spellEnd"/>
      <w:r w:rsidRPr="006E0734">
        <w:rPr>
          <w:rFonts w:ascii="Times New Roman" w:eastAsia="Times New Roman" w:hAnsi="Times New Roman"/>
          <w:sz w:val="24"/>
          <w:szCs w:val="24"/>
          <w:lang w:eastAsia="ru-RU"/>
        </w:rPr>
        <w:t xml:space="preserve"> </w:t>
      </w:r>
      <w:proofErr w:type="spellStart"/>
      <w:r w:rsidRPr="006E0734">
        <w:rPr>
          <w:rFonts w:ascii="Times New Roman" w:eastAsia="Times New Roman" w:hAnsi="Times New Roman"/>
          <w:sz w:val="24"/>
          <w:szCs w:val="24"/>
          <w:lang w:eastAsia="ru-RU"/>
        </w:rPr>
        <w:t>колониестимулирующий</w:t>
      </w:r>
      <w:proofErr w:type="spellEnd"/>
      <w:r w:rsidRPr="006E0734">
        <w:rPr>
          <w:rFonts w:ascii="Times New Roman" w:eastAsia="Times New Roman" w:hAnsi="Times New Roman"/>
          <w:sz w:val="24"/>
          <w:szCs w:val="24"/>
          <w:lang w:eastAsia="ru-RU"/>
        </w:rPr>
        <w:t xml:space="preserve"> фактор, </w:t>
      </w:r>
      <w:proofErr w:type="spellStart"/>
      <w:r w:rsidRPr="006E0734">
        <w:rPr>
          <w:rFonts w:ascii="Times New Roman" w:eastAsia="Times New Roman" w:hAnsi="Times New Roman"/>
          <w:sz w:val="24"/>
          <w:szCs w:val="24"/>
          <w:lang w:eastAsia="ru-RU"/>
        </w:rPr>
        <w:t>гранулоцитный</w:t>
      </w:r>
      <w:proofErr w:type="spellEnd"/>
      <w:r w:rsidRPr="006E0734">
        <w:rPr>
          <w:rFonts w:ascii="Times New Roman" w:eastAsia="Times New Roman" w:hAnsi="Times New Roman"/>
          <w:sz w:val="24"/>
          <w:szCs w:val="24"/>
          <w:lang w:eastAsia="ru-RU"/>
        </w:rPr>
        <w:t xml:space="preserve"> </w:t>
      </w:r>
      <w:proofErr w:type="spellStart"/>
      <w:r w:rsidRPr="006E0734">
        <w:rPr>
          <w:rFonts w:ascii="Times New Roman" w:eastAsia="Times New Roman" w:hAnsi="Times New Roman"/>
          <w:sz w:val="24"/>
          <w:szCs w:val="24"/>
          <w:lang w:eastAsia="ru-RU"/>
        </w:rPr>
        <w:t>колониестимулирующий</w:t>
      </w:r>
      <w:proofErr w:type="spellEnd"/>
      <w:r w:rsidRPr="006E0734">
        <w:rPr>
          <w:rFonts w:ascii="Times New Roman" w:eastAsia="Times New Roman" w:hAnsi="Times New Roman"/>
          <w:sz w:val="24"/>
          <w:szCs w:val="24"/>
          <w:lang w:eastAsia="ru-RU"/>
        </w:rPr>
        <w:t xml:space="preserve"> фактор, липопротеин низкой плотности, трансферрин, ИФР-2, </w:t>
      </w:r>
      <w:proofErr w:type="spellStart"/>
      <w:r w:rsidRPr="006E0734">
        <w:rPr>
          <w:rFonts w:ascii="Times New Roman" w:eastAsia="Times New Roman" w:hAnsi="Times New Roman"/>
          <w:sz w:val="24"/>
          <w:szCs w:val="24"/>
          <w:lang w:eastAsia="ru-RU"/>
        </w:rPr>
        <w:t>урокиназный</w:t>
      </w:r>
      <w:proofErr w:type="spellEnd"/>
      <w:r w:rsidRPr="006E0734">
        <w:rPr>
          <w:rFonts w:ascii="Times New Roman" w:eastAsia="Times New Roman" w:hAnsi="Times New Roman"/>
          <w:sz w:val="24"/>
          <w:szCs w:val="24"/>
          <w:lang w:eastAsia="ru-RU"/>
        </w:rPr>
        <w:t xml:space="preserve"> </w:t>
      </w:r>
      <w:proofErr w:type="spellStart"/>
      <w:r w:rsidRPr="006E0734">
        <w:rPr>
          <w:rFonts w:ascii="Times New Roman" w:eastAsia="Times New Roman" w:hAnsi="Times New Roman"/>
          <w:sz w:val="24"/>
          <w:szCs w:val="24"/>
          <w:lang w:eastAsia="ru-RU"/>
        </w:rPr>
        <w:t>плазминогенный</w:t>
      </w:r>
      <w:proofErr w:type="spellEnd"/>
      <w:r w:rsidRPr="006E0734">
        <w:rPr>
          <w:rFonts w:ascii="Times New Roman" w:eastAsia="Times New Roman" w:hAnsi="Times New Roman"/>
          <w:sz w:val="24"/>
          <w:szCs w:val="24"/>
          <w:lang w:eastAsia="ru-RU"/>
        </w:rPr>
        <w:t xml:space="preserve"> активатор.</w:t>
      </w:r>
    </w:p>
    <w:p w14:paraId="159E9256"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b/>
          <w:bCs/>
          <w:sz w:val="24"/>
          <w:szCs w:val="24"/>
          <w:lang w:eastAsia="ru-RU"/>
        </w:rPr>
        <w:t>К гормонам третьей группы, рецептор которых имеет четыре трансмембранных фрагмента, относятся:</w:t>
      </w:r>
      <w:r w:rsidR="00EB529E" w:rsidRPr="006E0734">
        <w:rPr>
          <w:rFonts w:ascii="Times New Roman" w:eastAsia="Times New Roman" w:hAnsi="Times New Roman"/>
          <w:b/>
          <w:bCs/>
          <w:sz w:val="24"/>
          <w:szCs w:val="24"/>
          <w:lang w:eastAsia="ru-RU"/>
        </w:rPr>
        <w:t xml:space="preserve"> </w:t>
      </w:r>
      <w:r w:rsidRPr="006E0734">
        <w:rPr>
          <w:rFonts w:ascii="Times New Roman" w:eastAsia="Times New Roman" w:hAnsi="Times New Roman"/>
          <w:sz w:val="24"/>
          <w:szCs w:val="24"/>
          <w:lang w:eastAsia="ru-RU"/>
        </w:rPr>
        <w:t>ацетилхолин (никотиновые мышечные и нервные), серотонин, глицин, g-аминомасляная кислота.</w:t>
      </w:r>
    </w:p>
    <w:p w14:paraId="7F609E2B" w14:textId="77777777" w:rsidR="00EB529E" w:rsidRPr="006E0734" w:rsidRDefault="00EB529E" w:rsidP="006E0734">
      <w:pPr>
        <w:spacing w:after="0" w:line="240" w:lineRule="auto"/>
        <w:jc w:val="both"/>
        <w:rPr>
          <w:rFonts w:ascii="Times New Roman" w:eastAsia="Times New Roman" w:hAnsi="Times New Roman"/>
          <w:sz w:val="24"/>
          <w:szCs w:val="24"/>
          <w:lang w:eastAsia="ru-RU"/>
        </w:rPr>
      </w:pPr>
    </w:p>
    <w:p w14:paraId="38A0C8EA" w14:textId="77777777" w:rsidR="00A03EED" w:rsidRPr="006E0734" w:rsidRDefault="00A03EED" w:rsidP="006E0734">
      <w:pPr>
        <w:spacing w:after="0" w:line="240" w:lineRule="auto"/>
        <w:ind w:firstLine="567"/>
        <w:jc w:val="both"/>
        <w:outlineLvl w:val="1"/>
        <w:rPr>
          <w:rFonts w:ascii="Times New Roman" w:eastAsia="Times New Roman" w:hAnsi="Times New Roman"/>
          <w:b/>
          <w:bCs/>
          <w:sz w:val="24"/>
          <w:szCs w:val="24"/>
          <w:lang w:eastAsia="ru-RU"/>
        </w:rPr>
      </w:pPr>
      <w:r w:rsidRPr="006E0734">
        <w:rPr>
          <w:rFonts w:ascii="Times New Roman" w:eastAsia="Times New Roman" w:hAnsi="Times New Roman"/>
          <w:b/>
          <w:bCs/>
          <w:sz w:val="24"/>
          <w:szCs w:val="24"/>
          <w:lang w:eastAsia="ru-RU"/>
        </w:rPr>
        <w:t>Поверхностные рецепторы клеток можно разде</w:t>
      </w:r>
      <w:r w:rsidRPr="006E0734">
        <w:rPr>
          <w:rFonts w:ascii="Times New Roman" w:eastAsia="Times New Roman" w:hAnsi="Times New Roman"/>
          <w:b/>
          <w:bCs/>
          <w:sz w:val="24"/>
          <w:szCs w:val="24"/>
          <w:lang w:eastAsia="ru-RU"/>
        </w:rPr>
        <w:softHyphen/>
        <w:t>лить на 4 типа.</w:t>
      </w:r>
    </w:p>
    <w:p w14:paraId="0B488510" w14:textId="77777777" w:rsidR="00696C1A" w:rsidRPr="006E0734" w:rsidRDefault="00A03EED" w:rsidP="006E0734">
      <w:pPr>
        <w:numPr>
          <w:ilvl w:val="0"/>
          <w:numId w:val="11"/>
        </w:numPr>
        <w:shd w:val="clear" w:color="auto" w:fill="FFFFFF"/>
        <w:tabs>
          <w:tab w:val="clear" w:pos="720"/>
          <w:tab w:val="num" w:pos="0"/>
        </w:tabs>
        <w:spacing w:after="0" w:line="240" w:lineRule="auto"/>
        <w:ind w:left="284" w:hanging="284"/>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Рецепторы с семью </w:t>
      </w:r>
      <w:proofErr w:type="spellStart"/>
      <w:r w:rsidRPr="006E0734">
        <w:rPr>
          <w:rFonts w:ascii="Times New Roman" w:eastAsia="Times New Roman" w:hAnsi="Times New Roman"/>
          <w:sz w:val="24"/>
          <w:szCs w:val="24"/>
          <w:lang w:eastAsia="ru-RU"/>
        </w:rPr>
        <w:t>тра</w:t>
      </w:r>
      <w:proofErr w:type="spellEnd"/>
      <w:r w:rsidRPr="006E0734">
        <w:rPr>
          <w:rFonts w:ascii="Times New Roman" w:eastAsia="Times New Roman" w:hAnsi="Times New Roman"/>
          <w:sz w:val="24"/>
          <w:szCs w:val="24"/>
          <w:lang w:val="kk-KZ" w:eastAsia="ru-RU"/>
        </w:rPr>
        <w:t>н</w:t>
      </w:r>
      <w:proofErr w:type="spellStart"/>
      <w:r w:rsidRPr="006E0734">
        <w:rPr>
          <w:rFonts w:ascii="Times New Roman" w:eastAsia="Times New Roman" w:hAnsi="Times New Roman"/>
          <w:sz w:val="24"/>
          <w:szCs w:val="24"/>
          <w:lang w:eastAsia="ru-RU"/>
        </w:rPr>
        <w:t>смембранными</w:t>
      </w:r>
      <w:proofErr w:type="spellEnd"/>
      <w:r w:rsidRPr="006E0734">
        <w:rPr>
          <w:rFonts w:ascii="Times New Roman" w:eastAsia="Times New Roman" w:hAnsi="Times New Roman"/>
          <w:sz w:val="24"/>
          <w:szCs w:val="24"/>
          <w:lang w:eastAsia="ru-RU"/>
        </w:rPr>
        <w:t xml:space="preserve"> доме</w:t>
      </w:r>
      <w:r w:rsidRPr="006E0734">
        <w:rPr>
          <w:rFonts w:ascii="Times New Roman" w:eastAsia="Times New Roman" w:hAnsi="Times New Roman"/>
          <w:sz w:val="24"/>
          <w:szCs w:val="24"/>
          <w:lang w:eastAsia="ru-RU"/>
        </w:rPr>
        <w:softHyphen/>
        <w:t>нами</w:t>
      </w:r>
      <w:r w:rsidR="00236D33" w:rsidRPr="006E0734">
        <w:rPr>
          <w:rFonts w:ascii="Times New Roman" w:eastAsia="Times New Roman" w:hAnsi="Times New Roman"/>
          <w:sz w:val="24"/>
          <w:szCs w:val="24"/>
          <w:lang w:eastAsia="ru-RU"/>
        </w:rPr>
        <w:t xml:space="preserve"> </w:t>
      </w:r>
      <w:r w:rsidR="00696C1A" w:rsidRPr="006E0734">
        <w:rPr>
          <w:rFonts w:ascii="Times New Roman" w:eastAsia="Times New Roman" w:hAnsi="Times New Roman"/>
          <w:sz w:val="24"/>
          <w:szCs w:val="24"/>
          <w:lang w:eastAsia="ru-RU"/>
        </w:rPr>
        <w:t>(каждый содержит 20-25 а/кис</w:t>
      </w:r>
      <w:r w:rsidR="00696C1A" w:rsidRPr="006E0734">
        <w:rPr>
          <w:rFonts w:ascii="Times New Roman" w:eastAsia="Times New Roman" w:hAnsi="Times New Roman"/>
          <w:sz w:val="24"/>
          <w:szCs w:val="24"/>
          <w:lang w:val="kk-KZ" w:eastAsia="ru-RU"/>
        </w:rPr>
        <w:t>л</w:t>
      </w:r>
      <w:proofErr w:type="spellStart"/>
      <w:r w:rsidR="00696C1A" w:rsidRPr="006E0734">
        <w:rPr>
          <w:rFonts w:ascii="Times New Roman" w:eastAsia="Times New Roman" w:hAnsi="Times New Roman"/>
          <w:sz w:val="24"/>
          <w:szCs w:val="24"/>
          <w:lang w:eastAsia="ru-RU"/>
        </w:rPr>
        <w:t>отных</w:t>
      </w:r>
      <w:proofErr w:type="spellEnd"/>
      <w:r w:rsidR="00696C1A" w:rsidRPr="006E0734">
        <w:rPr>
          <w:rFonts w:ascii="Times New Roman" w:eastAsia="Times New Roman" w:hAnsi="Times New Roman"/>
          <w:sz w:val="24"/>
          <w:szCs w:val="24"/>
          <w:lang w:eastAsia="ru-RU"/>
        </w:rPr>
        <w:t xml:space="preserve"> остатков</w:t>
      </w:r>
      <w:r w:rsidR="00696C1A" w:rsidRPr="006E0734">
        <w:rPr>
          <w:rFonts w:ascii="Times New Roman" w:eastAsia="Times New Roman" w:hAnsi="Times New Roman"/>
          <w:sz w:val="24"/>
          <w:szCs w:val="24"/>
          <w:lang w:val="kk-KZ" w:eastAsia="ru-RU"/>
        </w:rPr>
        <w:t>, образующих α-спираль</w:t>
      </w:r>
      <w:r w:rsidR="00696C1A" w:rsidRPr="006E0734">
        <w:rPr>
          <w:rFonts w:ascii="Times New Roman" w:eastAsia="Times New Roman" w:hAnsi="Times New Roman"/>
          <w:sz w:val="24"/>
          <w:szCs w:val="24"/>
          <w:lang w:eastAsia="ru-RU"/>
        </w:rPr>
        <w:t>)</w:t>
      </w:r>
      <w:r w:rsidRPr="006E0734">
        <w:rPr>
          <w:rFonts w:ascii="Times New Roman" w:eastAsia="Times New Roman" w:hAnsi="Times New Roman"/>
          <w:sz w:val="24"/>
          <w:szCs w:val="24"/>
          <w:lang w:eastAsia="ru-RU"/>
        </w:rPr>
        <w:t>, называемые также рецепторами, сопряжен</w:t>
      </w:r>
      <w:r w:rsidRPr="006E0734">
        <w:rPr>
          <w:rFonts w:ascii="Times New Roman" w:eastAsia="Times New Roman" w:hAnsi="Times New Roman"/>
          <w:sz w:val="24"/>
          <w:szCs w:val="24"/>
          <w:lang w:eastAsia="ru-RU"/>
        </w:rPr>
        <w:softHyphen/>
        <w:t xml:space="preserve">ными с G-белками (GPR), опосредуют эффекты катехоламинов, простагландинов, АКТГ, </w:t>
      </w:r>
      <w:hyperlink r:id="rId16" w:history="1">
        <w:r w:rsidRPr="006E0734">
          <w:rPr>
            <w:rFonts w:ascii="Times New Roman" w:eastAsia="Times New Roman" w:hAnsi="Times New Roman"/>
            <w:sz w:val="24"/>
            <w:szCs w:val="24"/>
            <w:u w:val="single"/>
            <w:lang w:eastAsia="ru-RU"/>
          </w:rPr>
          <w:t>глюкагона</w:t>
        </w:r>
      </w:hyperlink>
      <w:r w:rsidRPr="006E0734">
        <w:rPr>
          <w:rFonts w:ascii="Times New Roman" w:eastAsia="Times New Roman" w:hAnsi="Times New Roman"/>
          <w:sz w:val="24"/>
          <w:szCs w:val="24"/>
          <w:lang w:eastAsia="ru-RU"/>
        </w:rPr>
        <w:t xml:space="preserve">, ПТГ, ТТГ, ЛГ и др. Их обращенный во </w:t>
      </w:r>
      <w:proofErr w:type="spellStart"/>
      <w:r w:rsidRPr="006E0734">
        <w:rPr>
          <w:rFonts w:ascii="Times New Roman" w:eastAsia="Times New Roman" w:hAnsi="Times New Roman"/>
          <w:sz w:val="24"/>
          <w:szCs w:val="24"/>
          <w:lang w:eastAsia="ru-RU"/>
        </w:rPr>
        <w:t>внекле</w:t>
      </w:r>
      <w:proofErr w:type="spellEnd"/>
      <w:r w:rsidRPr="006E0734">
        <w:rPr>
          <w:rFonts w:ascii="Times New Roman" w:eastAsia="Times New Roman" w:hAnsi="Times New Roman"/>
          <w:sz w:val="24"/>
          <w:szCs w:val="24"/>
          <w:lang w:val="kk-KZ" w:eastAsia="ru-RU"/>
        </w:rPr>
        <w:t>точ</w:t>
      </w:r>
      <w:proofErr w:type="spellStart"/>
      <w:r w:rsidRPr="006E0734">
        <w:rPr>
          <w:rFonts w:ascii="Times New Roman" w:eastAsia="Times New Roman" w:hAnsi="Times New Roman"/>
          <w:sz w:val="24"/>
          <w:szCs w:val="24"/>
          <w:lang w:eastAsia="ru-RU"/>
        </w:rPr>
        <w:t>ную</w:t>
      </w:r>
      <w:proofErr w:type="spellEnd"/>
      <w:r w:rsidRPr="006E0734">
        <w:rPr>
          <w:rFonts w:ascii="Times New Roman" w:eastAsia="Times New Roman" w:hAnsi="Times New Roman"/>
          <w:sz w:val="24"/>
          <w:szCs w:val="24"/>
          <w:lang w:eastAsia="ru-RU"/>
        </w:rPr>
        <w:t xml:space="preserve"> среду N-концевой домен соединен с семью трансмембранными доменами, расположенными в липидном </w:t>
      </w:r>
      <w:proofErr w:type="spellStart"/>
      <w:r w:rsidRPr="006E0734">
        <w:rPr>
          <w:rFonts w:ascii="Times New Roman" w:eastAsia="Times New Roman" w:hAnsi="Times New Roman"/>
          <w:sz w:val="24"/>
          <w:szCs w:val="24"/>
          <w:lang w:eastAsia="ru-RU"/>
        </w:rPr>
        <w:t>бислое</w:t>
      </w:r>
      <w:proofErr w:type="spellEnd"/>
      <w:r w:rsidRPr="006E0734">
        <w:rPr>
          <w:rFonts w:ascii="Times New Roman" w:eastAsia="Times New Roman" w:hAnsi="Times New Roman"/>
          <w:sz w:val="24"/>
          <w:szCs w:val="24"/>
          <w:lang w:eastAsia="ru-RU"/>
        </w:rPr>
        <w:t xml:space="preserve"> клеточной мембраны, и далее — с цитоплазматическим гидрофильным С-концевым доменом. Эти рецепторы сопряжены с бел</w:t>
      </w:r>
      <w:r w:rsidRPr="006E0734">
        <w:rPr>
          <w:rFonts w:ascii="Times New Roman" w:eastAsia="Times New Roman" w:hAnsi="Times New Roman"/>
          <w:sz w:val="24"/>
          <w:szCs w:val="24"/>
          <w:lang w:eastAsia="ru-RU"/>
        </w:rPr>
        <w:softHyphen/>
        <w:t xml:space="preserve">ками, связывающими </w:t>
      </w:r>
      <w:proofErr w:type="spellStart"/>
      <w:r w:rsidRPr="006E0734">
        <w:rPr>
          <w:rFonts w:ascii="Times New Roman" w:eastAsia="Times New Roman" w:hAnsi="Times New Roman"/>
          <w:sz w:val="24"/>
          <w:szCs w:val="24"/>
          <w:lang w:eastAsia="ru-RU"/>
        </w:rPr>
        <w:t>гуаниловые</w:t>
      </w:r>
      <w:proofErr w:type="spellEnd"/>
      <w:r w:rsidRPr="006E0734">
        <w:rPr>
          <w:rFonts w:ascii="Times New Roman" w:eastAsia="Times New Roman" w:hAnsi="Times New Roman"/>
          <w:sz w:val="24"/>
          <w:szCs w:val="24"/>
          <w:lang w:eastAsia="ru-RU"/>
        </w:rPr>
        <w:t xml:space="preserve"> нуклеотиды («G-белками»). Взаимодействие рецептора с </w:t>
      </w:r>
      <w:proofErr w:type="spellStart"/>
      <w:r w:rsidRPr="006E0734">
        <w:rPr>
          <w:rFonts w:ascii="Times New Roman" w:eastAsia="Times New Roman" w:hAnsi="Times New Roman"/>
          <w:sz w:val="24"/>
          <w:szCs w:val="24"/>
          <w:lang w:eastAsia="ru-RU"/>
        </w:rPr>
        <w:t>ли</w:t>
      </w:r>
      <w:r w:rsidRPr="006E0734">
        <w:rPr>
          <w:rFonts w:ascii="Times New Roman" w:eastAsia="Times New Roman" w:hAnsi="Times New Roman"/>
          <w:sz w:val="24"/>
          <w:szCs w:val="24"/>
          <w:lang w:eastAsia="ru-RU"/>
        </w:rPr>
        <w:softHyphen/>
        <w:t>гандом</w:t>
      </w:r>
      <w:proofErr w:type="spellEnd"/>
      <w:r w:rsidRPr="006E0734">
        <w:rPr>
          <w:rFonts w:ascii="Times New Roman" w:eastAsia="Times New Roman" w:hAnsi="Times New Roman"/>
          <w:sz w:val="24"/>
          <w:szCs w:val="24"/>
          <w:lang w:eastAsia="ru-RU"/>
        </w:rPr>
        <w:t xml:space="preserve"> (гормоном) активирует G-белки, которые, в свою очередь, влияют на активность </w:t>
      </w:r>
      <w:proofErr w:type="spellStart"/>
      <w:r w:rsidRPr="006E0734">
        <w:rPr>
          <w:rFonts w:ascii="Times New Roman" w:eastAsia="Times New Roman" w:hAnsi="Times New Roman"/>
          <w:sz w:val="24"/>
          <w:szCs w:val="24"/>
          <w:lang w:eastAsia="ru-RU"/>
        </w:rPr>
        <w:t>аденилатциклазы</w:t>
      </w:r>
      <w:proofErr w:type="spellEnd"/>
      <w:r w:rsidRPr="006E0734">
        <w:rPr>
          <w:rFonts w:ascii="Times New Roman" w:eastAsia="Times New Roman" w:hAnsi="Times New Roman"/>
          <w:sz w:val="24"/>
          <w:szCs w:val="24"/>
          <w:lang w:eastAsia="ru-RU"/>
        </w:rPr>
        <w:t xml:space="preserve"> и фосфолипазы С, индуцируя тем самым образование так называемых вторых мессенджеров (посредников) и, в конечном счете, изменение клеточной организации, активности ферментов и транскрипции генов. Взаимодействие с </w:t>
      </w:r>
      <w:proofErr w:type="spellStart"/>
      <w:r w:rsidRPr="006E0734">
        <w:rPr>
          <w:rFonts w:ascii="Times New Roman" w:eastAsia="Times New Roman" w:hAnsi="Times New Roman"/>
          <w:sz w:val="24"/>
          <w:szCs w:val="24"/>
          <w:lang w:eastAsia="ru-RU"/>
        </w:rPr>
        <w:t>лигандом</w:t>
      </w:r>
      <w:proofErr w:type="spellEnd"/>
      <w:r w:rsidRPr="006E0734">
        <w:rPr>
          <w:rFonts w:ascii="Times New Roman" w:eastAsia="Times New Roman" w:hAnsi="Times New Roman"/>
          <w:sz w:val="24"/>
          <w:szCs w:val="24"/>
          <w:lang w:eastAsia="ru-RU"/>
        </w:rPr>
        <w:t xml:space="preserve"> приводит к связыванию рецептора с 3-аррестинами, которые ограничивают первичный гормо</w:t>
      </w:r>
      <w:r w:rsidRPr="006E0734">
        <w:rPr>
          <w:rFonts w:ascii="Times New Roman" w:eastAsia="Times New Roman" w:hAnsi="Times New Roman"/>
          <w:sz w:val="24"/>
          <w:szCs w:val="24"/>
          <w:lang w:eastAsia="ru-RU"/>
        </w:rPr>
        <w:softHyphen/>
      </w:r>
      <w:r w:rsidRPr="006E0734">
        <w:rPr>
          <w:rFonts w:ascii="Times New Roman" w:eastAsia="Times New Roman" w:hAnsi="Times New Roman"/>
          <w:sz w:val="24"/>
          <w:szCs w:val="24"/>
          <w:lang w:eastAsia="ru-RU"/>
        </w:rPr>
        <w:lastRenderedPageBreak/>
        <w:t>нальный сигнал</w:t>
      </w:r>
      <w:r w:rsidR="00EB529E" w:rsidRPr="006E0734">
        <w:rPr>
          <w:rFonts w:ascii="Times New Roman" w:eastAsia="Times New Roman" w:hAnsi="Times New Roman"/>
          <w:sz w:val="24"/>
          <w:szCs w:val="24"/>
          <w:lang w:eastAsia="ru-RU"/>
        </w:rPr>
        <w:t xml:space="preserve"> (</w:t>
      </w:r>
      <w:r w:rsidR="00EB529E" w:rsidRPr="006E0734">
        <w:rPr>
          <w:rFonts w:ascii="Times New Roman" w:hAnsi="Times New Roman"/>
          <w:i/>
          <w:iCs/>
          <w:sz w:val="24"/>
          <w:szCs w:val="24"/>
        </w:rPr>
        <w:t>связывание </w:t>
      </w:r>
      <w:proofErr w:type="spellStart"/>
      <w:r w:rsidR="00FD5395">
        <w:fldChar w:fldCharType="begin"/>
      </w:r>
      <w:r w:rsidR="00FD5395">
        <w:instrText xml:space="preserve"> HYPERLINK "https://ru.wikipedia.org/w/index.php?title=%D0%90%D1%80%D1%80%D0%B5%D1%81%D1%82%D0%B8%D0%BD&amp;action=edit&amp;redlink=1" \o "Аррестин (страница отсутствует)" </w:instrText>
      </w:r>
      <w:r w:rsidR="00FD5395">
        <w:fldChar w:fldCharType="separate"/>
      </w:r>
      <w:r w:rsidR="00EB529E" w:rsidRPr="006E0734">
        <w:rPr>
          <w:rStyle w:val="a5"/>
          <w:rFonts w:ascii="Times New Roman" w:hAnsi="Times New Roman"/>
          <w:i/>
          <w:iCs/>
          <w:color w:val="auto"/>
          <w:sz w:val="24"/>
          <w:szCs w:val="24"/>
        </w:rPr>
        <w:t>аррестина</w:t>
      </w:r>
      <w:proofErr w:type="spellEnd"/>
      <w:r w:rsidR="00FD5395">
        <w:rPr>
          <w:rStyle w:val="a5"/>
          <w:rFonts w:ascii="Times New Roman" w:hAnsi="Times New Roman"/>
          <w:i/>
          <w:iCs/>
          <w:color w:val="auto"/>
          <w:sz w:val="24"/>
          <w:szCs w:val="24"/>
        </w:rPr>
        <w:fldChar w:fldCharType="end"/>
      </w:r>
      <w:r w:rsidR="00EB529E" w:rsidRPr="006E0734">
        <w:rPr>
          <w:rFonts w:ascii="Times New Roman" w:hAnsi="Times New Roman"/>
          <w:sz w:val="24"/>
          <w:szCs w:val="24"/>
        </w:rPr>
        <w:t xml:space="preserve">: </w:t>
      </w:r>
      <w:proofErr w:type="spellStart"/>
      <w:r w:rsidR="00EB529E" w:rsidRPr="006E0734">
        <w:rPr>
          <w:rFonts w:ascii="Times New Roman" w:hAnsi="Times New Roman"/>
          <w:sz w:val="24"/>
          <w:szCs w:val="24"/>
        </w:rPr>
        <w:t>Фосфорилированный</w:t>
      </w:r>
      <w:proofErr w:type="spellEnd"/>
      <w:r w:rsidR="00EB529E" w:rsidRPr="006E0734">
        <w:rPr>
          <w:rFonts w:ascii="Times New Roman" w:hAnsi="Times New Roman"/>
          <w:sz w:val="24"/>
          <w:szCs w:val="24"/>
        </w:rPr>
        <w:t xml:space="preserve"> рецептор может связаться с молекулами </w:t>
      </w:r>
      <w:proofErr w:type="spellStart"/>
      <w:r w:rsidR="00EB529E" w:rsidRPr="006E0734">
        <w:rPr>
          <w:rFonts w:ascii="Times New Roman" w:hAnsi="Times New Roman"/>
          <w:i/>
          <w:iCs/>
          <w:sz w:val="24"/>
          <w:szCs w:val="24"/>
        </w:rPr>
        <w:t>аррестина</w:t>
      </w:r>
      <w:proofErr w:type="spellEnd"/>
      <w:r w:rsidR="00EB529E" w:rsidRPr="006E0734">
        <w:rPr>
          <w:rFonts w:ascii="Times New Roman" w:hAnsi="Times New Roman"/>
          <w:sz w:val="24"/>
          <w:szCs w:val="24"/>
        </w:rPr>
        <w:t>, которые не допустят его связывания с G-белками (и активации их), эффективно выключая рецептор на короткое время. Этот механизм используется, например, в </w:t>
      </w:r>
      <w:hyperlink r:id="rId17" w:tooltip="Родопсин" w:history="1">
        <w:r w:rsidR="00EB529E" w:rsidRPr="006E0734">
          <w:rPr>
            <w:rStyle w:val="a5"/>
            <w:rFonts w:ascii="Times New Roman" w:hAnsi="Times New Roman"/>
            <w:color w:val="auto"/>
            <w:sz w:val="24"/>
            <w:szCs w:val="24"/>
          </w:rPr>
          <w:t>родопсине</w:t>
        </w:r>
      </w:hyperlink>
      <w:r w:rsidR="00EB529E" w:rsidRPr="006E0734">
        <w:rPr>
          <w:rFonts w:ascii="Times New Roman" w:hAnsi="Times New Roman"/>
          <w:sz w:val="24"/>
          <w:szCs w:val="24"/>
        </w:rPr>
        <w:t> клеток </w:t>
      </w:r>
      <w:hyperlink r:id="rId18" w:tooltip="Сетчатка" w:history="1">
        <w:r w:rsidR="00EB529E" w:rsidRPr="006E0734">
          <w:rPr>
            <w:rStyle w:val="a5"/>
            <w:rFonts w:ascii="Times New Roman" w:hAnsi="Times New Roman"/>
            <w:color w:val="auto"/>
            <w:sz w:val="24"/>
            <w:szCs w:val="24"/>
          </w:rPr>
          <w:t>сетчатки</w:t>
        </w:r>
      </w:hyperlink>
      <w:r w:rsidR="00EB529E" w:rsidRPr="006E0734">
        <w:rPr>
          <w:rFonts w:ascii="Times New Roman" w:hAnsi="Times New Roman"/>
          <w:sz w:val="24"/>
          <w:szCs w:val="24"/>
        </w:rPr>
        <w:t xml:space="preserve"> для компенсации воздействия яркого света). </w:t>
      </w:r>
      <w:r w:rsidRPr="006E0734">
        <w:rPr>
          <w:rFonts w:ascii="Times New Roman" w:eastAsia="Times New Roman" w:hAnsi="Times New Roman"/>
          <w:sz w:val="24"/>
          <w:szCs w:val="24"/>
          <w:lang w:eastAsia="ru-RU"/>
        </w:rPr>
        <w:t>Кроме того, Р-</w:t>
      </w:r>
      <w:proofErr w:type="spellStart"/>
      <w:r w:rsidRPr="006E0734">
        <w:rPr>
          <w:rFonts w:ascii="Times New Roman" w:eastAsia="Times New Roman" w:hAnsi="Times New Roman"/>
          <w:sz w:val="24"/>
          <w:szCs w:val="24"/>
          <w:lang w:eastAsia="ru-RU"/>
        </w:rPr>
        <w:t>аррестины</w:t>
      </w:r>
      <w:proofErr w:type="spellEnd"/>
      <w:r w:rsidRPr="006E0734">
        <w:rPr>
          <w:rFonts w:ascii="Times New Roman" w:eastAsia="Times New Roman" w:hAnsi="Times New Roman"/>
          <w:sz w:val="24"/>
          <w:szCs w:val="24"/>
          <w:lang w:eastAsia="ru-RU"/>
        </w:rPr>
        <w:t xml:space="preserve"> спо</w:t>
      </w:r>
      <w:r w:rsidRPr="006E0734">
        <w:rPr>
          <w:rFonts w:ascii="Times New Roman" w:eastAsia="Times New Roman" w:hAnsi="Times New Roman"/>
          <w:sz w:val="24"/>
          <w:szCs w:val="24"/>
          <w:lang w:eastAsia="ru-RU"/>
        </w:rPr>
        <w:softHyphen/>
        <w:t>собствуют фосфорилированию активированного рецептора G-</w:t>
      </w:r>
      <w:proofErr w:type="spellStart"/>
      <w:r w:rsidRPr="006E0734">
        <w:rPr>
          <w:rFonts w:ascii="Times New Roman" w:eastAsia="Times New Roman" w:hAnsi="Times New Roman"/>
          <w:sz w:val="24"/>
          <w:szCs w:val="24"/>
          <w:lang w:eastAsia="ru-RU"/>
        </w:rPr>
        <w:t>протеинкиназами</w:t>
      </w:r>
      <w:proofErr w:type="spellEnd"/>
      <w:r w:rsidRPr="006E0734">
        <w:rPr>
          <w:rFonts w:ascii="Times New Roman" w:eastAsia="Times New Roman" w:hAnsi="Times New Roman"/>
          <w:sz w:val="24"/>
          <w:szCs w:val="24"/>
          <w:lang w:eastAsia="ru-RU"/>
        </w:rPr>
        <w:t>, что приводит к об</w:t>
      </w:r>
      <w:r w:rsidRPr="006E0734">
        <w:rPr>
          <w:rFonts w:ascii="Times New Roman" w:eastAsia="Times New Roman" w:hAnsi="Times New Roman"/>
          <w:sz w:val="24"/>
          <w:szCs w:val="24"/>
          <w:lang w:eastAsia="ru-RU"/>
        </w:rPr>
        <w:softHyphen/>
        <w:t>разованию альтернативных вторых мессенджеров и иным последующим эффектам.</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0"/>
        <w:gridCol w:w="4962"/>
      </w:tblGrid>
      <w:tr w:rsidR="00696C1A" w:rsidRPr="006E0734" w14:paraId="1752FC9B" w14:textId="77777777" w:rsidTr="00CB7183">
        <w:tc>
          <w:tcPr>
            <w:tcW w:w="5131" w:type="dxa"/>
            <w:shd w:val="clear" w:color="auto" w:fill="auto"/>
          </w:tcPr>
          <w:p w14:paraId="7825784C" w14:textId="77777777" w:rsidR="00696C1A" w:rsidRPr="006E0734" w:rsidRDefault="00534ABD" w:rsidP="006E073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14:anchorId="32B64105" wp14:editId="14E93815">
                  <wp:extent cx="2282190" cy="2801620"/>
                  <wp:effectExtent l="0" t="0" r="0" b="0"/>
                  <wp:docPr id="8" name="Рисунок 8"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2190" cy="2801620"/>
                          </a:xfrm>
                          <a:prstGeom prst="rect">
                            <a:avLst/>
                          </a:prstGeom>
                          <a:noFill/>
                          <a:ln>
                            <a:noFill/>
                          </a:ln>
                        </pic:spPr>
                      </pic:pic>
                    </a:graphicData>
                  </a:graphic>
                </wp:inline>
              </w:drawing>
            </w:r>
          </w:p>
        </w:tc>
        <w:tc>
          <w:tcPr>
            <w:tcW w:w="5131" w:type="dxa"/>
            <w:shd w:val="clear" w:color="auto" w:fill="auto"/>
          </w:tcPr>
          <w:p w14:paraId="5084F25F" w14:textId="77777777" w:rsidR="00696C1A" w:rsidRPr="006E0734" w:rsidRDefault="00534ABD" w:rsidP="006E073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14:anchorId="52193A3F" wp14:editId="2CDC5AB4">
                  <wp:extent cx="2706370" cy="2494280"/>
                  <wp:effectExtent l="0" t="0" r="0" b="0"/>
                  <wp:docPr id="9" name="Рисунок 9" descr="slid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lide-24"/>
                          <pic:cNvPicPr>
                            <a:picLocks noChangeAspect="1" noChangeArrowheads="1"/>
                          </pic:cNvPicPr>
                        </pic:nvPicPr>
                        <pic:blipFill>
                          <a:blip r:embed="rId20" cstate="print">
                            <a:extLst>
                              <a:ext uri="{28A0092B-C50C-407E-A947-70E740481C1C}">
                                <a14:useLocalDpi xmlns:a14="http://schemas.microsoft.com/office/drawing/2010/main" val="0"/>
                              </a:ext>
                            </a:extLst>
                          </a:blip>
                          <a:srcRect l="13673" t="3697" r="11079" b="3909"/>
                          <a:stretch>
                            <a:fillRect/>
                          </a:stretch>
                        </pic:blipFill>
                        <pic:spPr bwMode="auto">
                          <a:xfrm>
                            <a:off x="0" y="0"/>
                            <a:ext cx="2706370" cy="2494280"/>
                          </a:xfrm>
                          <a:prstGeom prst="rect">
                            <a:avLst/>
                          </a:prstGeom>
                          <a:noFill/>
                          <a:ln>
                            <a:noFill/>
                          </a:ln>
                        </pic:spPr>
                      </pic:pic>
                    </a:graphicData>
                  </a:graphic>
                </wp:inline>
              </w:drawing>
            </w:r>
          </w:p>
        </w:tc>
      </w:tr>
    </w:tbl>
    <w:p w14:paraId="65B194D5" w14:textId="77777777" w:rsidR="00A03EED" w:rsidRPr="006E0734" w:rsidRDefault="00A03EED" w:rsidP="006E0734">
      <w:pPr>
        <w:shd w:val="clear" w:color="auto" w:fill="FFFFFF"/>
        <w:spacing w:after="0" w:line="240" w:lineRule="auto"/>
        <w:ind w:left="284"/>
        <w:jc w:val="both"/>
        <w:rPr>
          <w:rFonts w:ascii="Times New Roman" w:eastAsia="Times New Roman" w:hAnsi="Times New Roman"/>
          <w:sz w:val="24"/>
          <w:szCs w:val="24"/>
          <w:lang w:eastAsia="ru-RU"/>
        </w:rPr>
      </w:pPr>
    </w:p>
    <w:p w14:paraId="68A79701" w14:textId="77777777" w:rsidR="00BC3836" w:rsidRPr="006E0734" w:rsidRDefault="00BC3836" w:rsidP="006E0734">
      <w:pPr>
        <w:pStyle w:val="normal-3"/>
        <w:shd w:val="clear" w:color="auto" w:fill="FFFFFF"/>
        <w:spacing w:before="0" w:beforeAutospacing="0" w:after="0" w:afterAutospacing="0"/>
        <w:ind w:firstLine="510"/>
        <w:jc w:val="both"/>
        <w:rPr>
          <w:color w:val="000000"/>
        </w:rPr>
      </w:pPr>
      <w:r w:rsidRPr="006E0734">
        <w:rPr>
          <w:color w:val="000000"/>
        </w:rPr>
        <w:t xml:space="preserve">Мембранные рецепторы – мембранные </w:t>
      </w:r>
      <w:proofErr w:type="spellStart"/>
      <w:r w:rsidRPr="006E0734">
        <w:rPr>
          <w:color w:val="000000"/>
        </w:rPr>
        <w:t>гликозилированные</w:t>
      </w:r>
      <w:proofErr w:type="spellEnd"/>
      <w:r w:rsidRPr="006E0734">
        <w:rPr>
          <w:color w:val="000000"/>
        </w:rPr>
        <w:t xml:space="preserve"> белки </w:t>
      </w:r>
      <w:proofErr w:type="spellStart"/>
      <w:r w:rsidRPr="006E0734">
        <w:rPr>
          <w:color w:val="000000"/>
        </w:rPr>
        <w:t>трёхдоменной</w:t>
      </w:r>
      <w:proofErr w:type="spellEnd"/>
      <w:r w:rsidRPr="006E0734">
        <w:rPr>
          <w:color w:val="000000"/>
        </w:rPr>
        <w:t xml:space="preserve"> структуры с </w:t>
      </w:r>
      <w:proofErr w:type="spellStart"/>
      <w:r w:rsidRPr="006E0734">
        <w:rPr>
          <w:color w:val="000000"/>
        </w:rPr>
        <w:t>мультирецепторным</w:t>
      </w:r>
      <w:proofErr w:type="spellEnd"/>
      <w:r w:rsidRPr="006E0734">
        <w:rPr>
          <w:color w:val="000000"/>
        </w:rPr>
        <w:t xml:space="preserve"> принципом действия, инициирующие метаболические и транскрипционные эффекты в клетках. После связывания </w:t>
      </w:r>
      <w:proofErr w:type="spellStart"/>
      <w:r w:rsidRPr="006E0734">
        <w:rPr>
          <w:color w:val="000000"/>
        </w:rPr>
        <w:t>лиганда</w:t>
      </w:r>
      <w:proofErr w:type="spellEnd"/>
      <w:r w:rsidRPr="006E0734">
        <w:rPr>
          <w:color w:val="000000"/>
        </w:rPr>
        <w:t xml:space="preserve"> рецепторы сначала активируются, передавая сигнал внутрь клетки, затем происходит </w:t>
      </w:r>
      <w:proofErr w:type="spellStart"/>
      <w:r w:rsidRPr="006E0734">
        <w:rPr>
          <w:color w:val="000000"/>
        </w:rPr>
        <w:t>гормонзависимая</w:t>
      </w:r>
      <w:proofErr w:type="spellEnd"/>
      <w:r w:rsidRPr="006E0734">
        <w:rPr>
          <w:color w:val="000000"/>
        </w:rPr>
        <w:t xml:space="preserve"> инактивация рецептора. Эту группу рецепторов можно разделить на:</w:t>
      </w:r>
    </w:p>
    <w:p w14:paraId="0058E339" w14:textId="77777777" w:rsidR="00BC3836" w:rsidRPr="006E0734" w:rsidRDefault="00BC3836" w:rsidP="006E0734">
      <w:pPr>
        <w:numPr>
          <w:ilvl w:val="0"/>
          <w:numId w:val="20"/>
        </w:numPr>
        <w:shd w:val="clear" w:color="auto" w:fill="FFFFFF"/>
        <w:spacing w:after="0" w:line="240" w:lineRule="auto"/>
        <w:ind w:left="1620" w:firstLine="0"/>
        <w:jc w:val="both"/>
        <w:rPr>
          <w:rFonts w:ascii="Times New Roman" w:hAnsi="Times New Roman"/>
          <w:color w:val="000000"/>
          <w:sz w:val="24"/>
          <w:szCs w:val="24"/>
        </w:rPr>
      </w:pPr>
      <w:r w:rsidRPr="006E0734">
        <w:rPr>
          <w:rFonts w:ascii="Times New Roman" w:hAnsi="Times New Roman"/>
          <w:color w:val="000000"/>
          <w:sz w:val="24"/>
          <w:szCs w:val="24"/>
        </w:rPr>
        <w:t>Рецепторы, не обладающие собственной ферментативной активностью:</w:t>
      </w:r>
    </w:p>
    <w:p w14:paraId="6D11BDB9" w14:textId="77777777" w:rsidR="00BC3836" w:rsidRPr="006E0734" w:rsidRDefault="00BC3836" w:rsidP="006E0734">
      <w:pPr>
        <w:pStyle w:val="bulit-palka"/>
        <w:shd w:val="clear" w:color="auto" w:fill="FFFFFF"/>
        <w:spacing w:before="0" w:beforeAutospacing="0" w:after="0" w:afterAutospacing="0"/>
        <w:ind w:left="1920"/>
        <w:jc w:val="both"/>
        <w:rPr>
          <w:color w:val="000000"/>
        </w:rPr>
      </w:pPr>
      <w:r w:rsidRPr="006E0734">
        <w:rPr>
          <w:color w:val="000000"/>
        </w:rPr>
        <w:t>– Ассоциированные с G-белками;</w:t>
      </w:r>
    </w:p>
    <w:p w14:paraId="5CA84F01" w14:textId="77777777" w:rsidR="00BC3836" w:rsidRPr="006E0734" w:rsidRDefault="00BC3836" w:rsidP="006E0734">
      <w:pPr>
        <w:pStyle w:val="bulit-palka"/>
        <w:shd w:val="clear" w:color="auto" w:fill="FFFFFF"/>
        <w:spacing w:before="0" w:beforeAutospacing="0" w:after="0" w:afterAutospacing="0"/>
        <w:ind w:left="1920"/>
        <w:jc w:val="both"/>
        <w:rPr>
          <w:color w:val="000000"/>
        </w:rPr>
      </w:pPr>
      <w:r w:rsidRPr="006E0734">
        <w:rPr>
          <w:color w:val="000000"/>
        </w:rPr>
        <w:t xml:space="preserve">– Ассоциированные с </w:t>
      </w:r>
      <w:proofErr w:type="spellStart"/>
      <w:r w:rsidRPr="006E0734">
        <w:rPr>
          <w:color w:val="000000"/>
        </w:rPr>
        <w:t>тирозинкиназами</w:t>
      </w:r>
      <w:proofErr w:type="spellEnd"/>
      <w:r w:rsidRPr="006E0734">
        <w:rPr>
          <w:color w:val="000000"/>
        </w:rPr>
        <w:t xml:space="preserve"> класса </w:t>
      </w:r>
      <w:proofErr w:type="spellStart"/>
      <w:r w:rsidRPr="006E0734">
        <w:rPr>
          <w:color w:val="000000"/>
        </w:rPr>
        <w:t>Janus</w:t>
      </w:r>
      <w:proofErr w:type="spellEnd"/>
      <w:r w:rsidRPr="006E0734">
        <w:rPr>
          <w:color w:val="000000"/>
        </w:rPr>
        <w:t xml:space="preserve"> (JAK-</w:t>
      </w:r>
      <w:proofErr w:type="spellStart"/>
      <w:r w:rsidRPr="006E0734">
        <w:rPr>
          <w:color w:val="000000"/>
        </w:rPr>
        <w:t>киназами</w:t>
      </w:r>
      <w:proofErr w:type="spellEnd"/>
      <w:r w:rsidRPr="006E0734">
        <w:rPr>
          <w:color w:val="000000"/>
        </w:rPr>
        <w:t>);</w:t>
      </w:r>
    </w:p>
    <w:p w14:paraId="3FEBB7B3" w14:textId="77777777" w:rsidR="00BC3836" w:rsidRPr="006E0734" w:rsidRDefault="00BC3836" w:rsidP="006E0734">
      <w:pPr>
        <w:pStyle w:val="bulit-palka"/>
        <w:shd w:val="clear" w:color="auto" w:fill="FFFFFF"/>
        <w:spacing w:before="0" w:beforeAutospacing="0" w:after="0" w:afterAutospacing="0"/>
        <w:ind w:left="1920"/>
        <w:jc w:val="both"/>
        <w:rPr>
          <w:color w:val="000000"/>
        </w:rPr>
      </w:pPr>
      <w:r w:rsidRPr="006E0734">
        <w:rPr>
          <w:color w:val="000000"/>
        </w:rPr>
        <w:t xml:space="preserve">– Рецепторы, сопряженные с </w:t>
      </w:r>
      <w:proofErr w:type="spellStart"/>
      <w:r w:rsidRPr="006E0734">
        <w:rPr>
          <w:color w:val="000000"/>
        </w:rPr>
        <w:t>адапторными</w:t>
      </w:r>
      <w:proofErr w:type="spellEnd"/>
      <w:r w:rsidRPr="006E0734">
        <w:rPr>
          <w:color w:val="000000"/>
        </w:rPr>
        <w:t xml:space="preserve"> белками;</w:t>
      </w:r>
    </w:p>
    <w:p w14:paraId="50F31BCD" w14:textId="77777777" w:rsidR="00BC3836" w:rsidRPr="006E0734" w:rsidRDefault="00BC3836" w:rsidP="006E0734">
      <w:pPr>
        <w:pStyle w:val="normal-3"/>
        <w:shd w:val="clear" w:color="auto" w:fill="FFFFFF"/>
        <w:spacing w:before="0" w:beforeAutospacing="0" w:after="0" w:afterAutospacing="0"/>
        <w:ind w:firstLine="510"/>
        <w:jc w:val="both"/>
        <w:rPr>
          <w:color w:val="000000"/>
        </w:rPr>
      </w:pPr>
      <w:r w:rsidRPr="006E0734">
        <w:rPr>
          <w:color w:val="000000"/>
        </w:rPr>
        <w:t>– Рецепторы с доменом смерти;</w:t>
      </w:r>
    </w:p>
    <w:p w14:paraId="197E7625" w14:textId="77777777" w:rsidR="00BC3836" w:rsidRPr="006E0734" w:rsidRDefault="00BC3836" w:rsidP="006E0734">
      <w:pPr>
        <w:pStyle w:val="normal-3"/>
        <w:shd w:val="clear" w:color="auto" w:fill="FFFFFF"/>
        <w:spacing w:before="0" w:beforeAutospacing="0" w:after="0" w:afterAutospacing="0"/>
        <w:ind w:firstLine="510"/>
        <w:jc w:val="both"/>
        <w:rPr>
          <w:color w:val="000000"/>
        </w:rPr>
      </w:pPr>
      <w:r w:rsidRPr="006E0734">
        <w:rPr>
          <w:color w:val="000000"/>
        </w:rPr>
        <w:t xml:space="preserve">– Рецепторы </w:t>
      </w:r>
      <w:proofErr w:type="spellStart"/>
      <w:r w:rsidRPr="006E0734">
        <w:rPr>
          <w:color w:val="000000"/>
        </w:rPr>
        <w:t>адипонектина</w:t>
      </w:r>
      <w:proofErr w:type="spellEnd"/>
      <w:r w:rsidRPr="006E0734">
        <w:rPr>
          <w:color w:val="000000"/>
        </w:rPr>
        <w:t>;</w:t>
      </w:r>
    </w:p>
    <w:p w14:paraId="238727C9" w14:textId="77777777" w:rsidR="00BC3836" w:rsidRPr="006E0734" w:rsidRDefault="00BC3836" w:rsidP="006E0734">
      <w:pPr>
        <w:numPr>
          <w:ilvl w:val="0"/>
          <w:numId w:val="21"/>
        </w:numPr>
        <w:shd w:val="clear" w:color="auto" w:fill="FFFFFF"/>
        <w:spacing w:after="0" w:line="240" w:lineRule="auto"/>
        <w:ind w:left="1620" w:firstLine="0"/>
        <w:jc w:val="both"/>
        <w:rPr>
          <w:rFonts w:ascii="Times New Roman" w:hAnsi="Times New Roman"/>
          <w:color w:val="000000"/>
          <w:sz w:val="24"/>
          <w:szCs w:val="24"/>
        </w:rPr>
      </w:pPr>
      <w:r w:rsidRPr="006E0734">
        <w:rPr>
          <w:rFonts w:ascii="Times New Roman" w:hAnsi="Times New Roman"/>
          <w:color w:val="000000"/>
          <w:sz w:val="24"/>
          <w:szCs w:val="24"/>
        </w:rPr>
        <w:t>Рецепторы, обладающие ферментативной активностью:</w:t>
      </w:r>
    </w:p>
    <w:p w14:paraId="130E024B" w14:textId="77777777" w:rsidR="00BC3836" w:rsidRPr="006E0734" w:rsidRDefault="00BC3836" w:rsidP="006E0734">
      <w:pPr>
        <w:pStyle w:val="bulit-palka"/>
        <w:shd w:val="clear" w:color="auto" w:fill="FFFFFF"/>
        <w:spacing w:before="0" w:beforeAutospacing="0" w:after="0" w:afterAutospacing="0"/>
        <w:ind w:left="1920"/>
        <w:jc w:val="both"/>
        <w:rPr>
          <w:color w:val="000000"/>
        </w:rPr>
      </w:pPr>
      <w:r w:rsidRPr="006E0734">
        <w:rPr>
          <w:color w:val="000000"/>
        </w:rPr>
        <w:t xml:space="preserve">– </w:t>
      </w:r>
      <w:proofErr w:type="spellStart"/>
      <w:r w:rsidRPr="006E0734">
        <w:rPr>
          <w:color w:val="000000"/>
        </w:rPr>
        <w:t>тирозинкиназы</w:t>
      </w:r>
      <w:proofErr w:type="spellEnd"/>
      <w:r w:rsidRPr="006E0734">
        <w:rPr>
          <w:color w:val="000000"/>
        </w:rPr>
        <w:t>;</w:t>
      </w:r>
    </w:p>
    <w:p w14:paraId="1B7ABA89" w14:textId="77777777" w:rsidR="00BC3836" w:rsidRPr="006E0734" w:rsidRDefault="00BC3836" w:rsidP="006E0734">
      <w:pPr>
        <w:pStyle w:val="bulit-palka"/>
        <w:shd w:val="clear" w:color="auto" w:fill="FFFFFF"/>
        <w:spacing w:before="0" w:beforeAutospacing="0" w:after="0" w:afterAutospacing="0"/>
        <w:ind w:left="1920"/>
        <w:jc w:val="both"/>
        <w:rPr>
          <w:color w:val="000000"/>
        </w:rPr>
      </w:pPr>
      <w:r w:rsidRPr="006E0734">
        <w:rPr>
          <w:color w:val="000000"/>
        </w:rPr>
        <w:t xml:space="preserve">– </w:t>
      </w:r>
      <w:proofErr w:type="spellStart"/>
      <w:r w:rsidRPr="006E0734">
        <w:rPr>
          <w:color w:val="000000"/>
        </w:rPr>
        <w:t>серинтреонинкиназы</w:t>
      </w:r>
      <w:proofErr w:type="spellEnd"/>
      <w:r w:rsidRPr="006E0734">
        <w:rPr>
          <w:color w:val="000000"/>
        </w:rPr>
        <w:t>;</w:t>
      </w:r>
    </w:p>
    <w:p w14:paraId="4E52D197" w14:textId="77777777" w:rsidR="00BC3836" w:rsidRPr="006E0734" w:rsidRDefault="00BC3836" w:rsidP="006E0734">
      <w:pPr>
        <w:pStyle w:val="bulit-palka"/>
        <w:shd w:val="clear" w:color="auto" w:fill="FFFFFF"/>
        <w:spacing w:before="0" w:beforeAutospacing="0" w:after="0" w:afterAutospacing="0"/>
        <w:ind w:left="1920"/>
        <w:jc w:val="both"/>
        <w:rPr>
          <w:color w:val="000000"/>
        </w:rPr>
      </w:pPr>
      <w:r w:rsidRPr="006E0734">
        <w:rPr>
          <w:color w:val="000000"/>
        </w:rPr>
        <w:t xml:space="preserve">– </w:t>
      </w:r>
      <w:proofErr w:type="spellStart"/>
      <w:r w:rsidRPr="006E0734">
        <w:rPr>
          <w:color w:val="000000"/>
        </w:rPr>
        <w:t>гуанилатциклазы</w:t>
      </w:r>
      <w:proofErr w:type="spellEnd"/>
      <w:r w:rsidRPr="006E0734">
        <w:rPr>
          <w:color w:val="000000"/>
        </w:rPr>
        <w:t>.</w:t>
      </w:r>
    </w:p>
    <w:p w14:paraId="5A3F740E" w14:textId="77777777" w:rsidR="00BC3836" w:rsidRPr="006E0734" w:rsidRDefault="00BC3836" w:rsidP="006E0734">
      <w:pPr>
        <w:pStyle w:val="z-2-iii"/>
        <w:shd w:val="clear" w:color="auto" w:fill="FFFFFF"/>
        <w:spacing w:before="0" w:beforeAutospacing="0" w:after="0" w:afterAutospacing="0"/>
        <w:jc w:val="both"/>
        <w:rPr>
          <w:b/>
          <w:bCs/>
          <w:color w:val="000000"/>
        </w:rPr>
      </w:pPr>
      <w:r w:rsidRPr="006E0734">
        <w:rPr>
          <w:b/>
          <w:bCs/>
          <w:color w:val="000000"/>
        </w:rPr>
        <w:t>Рецепторы без ферментативной активности</w:t>
      </w:r>
    </w:p>
    <w:p w14:paraId="4F5433FF" w14:textId="77777777" w:rsidR="00BC3836" w:rsidRPr="006E0734" w:rsidRDefault="00BC3836" w:rsidP="006E0734">
      <w:pPr>
        <w:pStyle w:val="normal-3"/>
        <w:shd w:val="clear" w:color="auto" w:fill="FFFFFF"/>
        <w:spacing w:before="0" w:beforeAutospacing="0" w:after="0" w:afterAutospacing="0"/>
        <w:ind w:firstLine="510"/>
        <w:jc w:val="both"/>
        <w:rPr>
          <w:color w:val="000000"/>
        </w:rPr>
      </w:pPr>
      <w:r w:rsidRPr="006E0734">
        <w:rPr>
          <w:color w:val="000000"/>
        </w:rPr>
        <w:t xml:space="preserve">Рецепторы без ферментативной активности – подтип трансмембранных рецепторов, которым для воздействия на каскад вторичных мессенджеров необходимо активировать или связать цитоплазматический или мембранный фермент. После активации рецепторы запускают несколько сигнальных путей, однако лишь один из них является доминирующим, в то время как остальные играют второстепенные роли, например, обеспечивая перекрёстное взаимодействие между рецепторами. Спустя некоторое время после связывания гормона рецептор </w:t>
      </w:r>
      <w:proofErr w:type="spellStart"/>
      <w:r w:rsidRPr="006E0734">
        <w:rPr>
          <w:color w:val="000000"/>
        </w:rPr>
        <w:t>десенситизируется</w:t>
      </w:r>
      <w:proofErr w:type="spellEnd"/>
      <w:r w:rsidRPr="006E0734">
        <w:rPr>
          <w:color w:val="000000"/>
        </w:rPr>
        <w:t xml:space="preserve"> и временно теряет активность. Это происходит за счёт фосфорилирования внутриклеточной петли рецепторного белка </w:t>
      </w:r>
      <w:proofErr w:type="spellStart"/>
      <w:r w:rsidRPr="006E0734">
        <w:rPr>
          <w:color w:val="000000"/>
        </w:rPr>
        <w:t>киназой</w:t>
      </w:r>
      <w:proofErr w:type="spellEnd"/>
      <w:r w:rsidRPr="006E0734">
        <w:rPr>
          <w:color w:val="000000"/>
        </w:rPr>
        <w:t xml:space="preserve">, после чего </w:t>
      </w:r>
      <w:proofErr w:type="spellStart"/>
      <w:r w:rsidRPr="006E0734">
        <w:rPr>
          <w:color w:val="000000"/>
        </w:rPr>
        <w:t>фосфорилированный</w:t>
      </w:r>
      <w:proofErr w:type="spellEnd"/>
      <w:r w:rsidRPr="006E0734">
        <w:rPr>
          <w:color w:val="000000"/>
        </w:rPr>
        <w:t xml:space="preserve"> конец связывается с β-</w:t>
      </w:r>
      <w:proofErr w:type="spellStart"/>
      <w:r w:rsidRPr="006E0734">
        <w:rPr>
          <w:color w:val="000000"/>
        </w:rPr>
        <w:t>аррестином</w:t>
      </w:r>
      <w:proofErr w:type="spellEnd"/>
      <w:r w:rsidRPr="006E0734">
        <w:rPr>
          <w:color w:val="000000"/>
        </w:rPr>
        <w:t xml:space="preserve">. Это даёт возможность собрать вокруг будущей везикулы </w:t>
      </w:r>
      <w:proofErr w:type="spellStart"/>
      <w:r w:rsidRPr="006E0734">
        <w:rPr>
          <w:color w:val="000000"/>
        </w:rPr>
        <w:t>клатриновое</w:t>
      </w:r>
      <w:proofErr w:type="spellEnd"/>
      <w:r w:rsidRPr="006E0734">
        <w:rPr>
          <w:color w:val="000000"/>
        </w:rPr>
        <w:t xml:space="preserve"> покрытие и отделить везикулу с помощью </w:t>
      </w:r>
      <w:proofErr w:type="spellStart"/>
      <w:r w:rsidRPr="006E0734">
        <w:rPr>
          <w:color w:val="000000"/>
        </w:rPr>
        <w:t>динамина</w:t>
      </w:r>
      <w:proofErr w:type="spellEnd"/>
      <w:r w:rsidRPr="006E0734">
        <w:rPr>
          <w:color w:val="000000"/>
        </w:rPr>
        <w:t>.</w:t>
      </w:r>
    </w:p>
    <w:p w14:paraId="6C5BA197" w14:textId="77777777" w:rsidR="00BC3836" w:rsidRPr="006E0734" w:rsidRDefault="00BC3836" w:rsidP="006E0734">
      <w:pPr>
        <w:pStyle w:val="z-2-iii"/>
        <w:shd w:val="clear" w:color="auto" w:fill="FFFFFF"/>
        <w:spacing w:before="0" w:beforeAutospacing="0" w:after="0" w:afterAutospacing="0"/>
        <w:jc w:val="both"/>
        <w:rPr>
          <w:b/>
          <w:bCs/>
          <w:color w:val="000000"/>
        </w:rPr>
      </w:pPr>
      <w:r w:rsidRPr="006E0734">
        <w:rPr>
          <w:b/>
          <w:bCs/>
          <w:color w:val="000000"/>
        </w:rPr>
        <w:t>Рецепторы, ассоциированные с G-белками</w:t>
      </w:r>
    </w:p>
    <w:p w14:paraId="12530389" w14:textId="77777777" w:rsidR="00BC3836" w:rsidRPr="006E0734" w:rsidRDefault="00BC3836" w:rsidP="006E0734">
      <w:pPr>
        <w:pStyle w:val="snoska"/>
        <w:shd w:val="clear" w:color="auto" w:fill="FFFFFF"/>
        <w:spacing w:before="0" w:beforeAutospacing="0" w:after="0" w:afterAutospacing="0"/>
        <w:ind w:left="210" w:hanging="210"/>
        <w:jc w:val="both"/>
        <w:rPr>
          <w:color w:val="000000"/>
        </w:rPr>
      </w:pPr>
      <w:r w:rsidRPr="006E0734">
        <w:rPr>
          <w:color w:val="000000"/>
        </w:rPr>
        <w:t xml:space="preserve">Рецепторы, ассоциированные с G-белками – один из наиболее изученных классов мембранных рецепторов. Белки этой группы состоят из внеклеточного домена, </w:t>
      </w:r>
      <w:proofErr w:type="spellStart"/>
      <w:r w:rsidRPr="006E0734">
        <w:rPr>
          <w:color w:val="000000"/>
        </w:rPr>
        <w:t>семидоменной</w:t>
      </w:r>
      <w:proofErr w:type="spellEnd"/>
      <w:r w:rsidRPr="006E0734">
        <w:rPr>
          <w:color w:val="000000"/>
        </w:rPr>
        <w:t xml:space="preserve"> трансмембранной части и внутриклеточного домена. С такими рецепторами связан </w:t>
      </w:r>
      <w:r w:rsidRPr="006E0734">
        <w:rPr>
          <w:color w:val="000000"/>
        </w:rPr>
        <w:lastRenderedPageBreak/>
        <w:t xml:space="preserve">ассоциированный с мембраной </w:t>
      </w:r>
      <w:proofErr w:type="spellStart"/>
      <w:r w:rsidRPr="006E0734">
        <w:rPr>
          <w:color w:val="000000"/>
        </w:rPr>
        <w:t>адапторный</w:t>
      </w:r>
      <w:proofErr w:type="spellEnd"/>
      <w:r w:rsidRPr="006E0734">
        <w:rPr>
          <w:color w:val="000000"/>
        </w:rPr>
        <w:t xml:space="preserve"> белок с </w:t>
      </w:r>
      <w:proofErr w:type="spellStart"/>
      <w:r w:rsidRPr="006E0734">
        <w:rPr>
          <w:color w:val="000000"/>
        </w:rPr>
        <w:t>ГТФазной</w:t>
      </w:r>
      <w:proofErr w:type="spellEnd"/>
      <w:r w:rsidR="000B0C86" w:rsidRPr="006E0734">
        <w:rPr>
          <w:color w:val="000000"/>
          <w:lang w:val="kk-KZ"/>
        </w:rPr>
        <w:t xml:space="preserve"> </w:t>
      </w:r>
      <w:r w:rsidR="000B0C86" w:rsidRPr="006E0734">
        <w:rPr>
          <w:color w:val="000000"/>
        </w:rPr>
        <w:t>(с</w:t>
      </w:r>
      <w:r w:rsidR="000B0C86" w:rsidRPr="006E0734">
        <w:t xml:space="preserve">пособностью гидролизовать ГТФ до ГДФ) </w:t>
      </w:r>
      <w:r w:rsidRPr="006E0734">
        <w:rPr>
          <w:color w:val="000000"/>
        </w:rPr>
        <w:t> активностью (G-белок</w:t>
      </w:r>
      <w:r w:rsidR="000B0C86" w:rsidRPr="006E0734">
        <w:rPr>
          <w:color w:val="000000"/>
        </w:rPr>
        <w:t xml:space="preserve">, </w:t>
      </w:r>
      <w:r w:rsidR="000B0C86" w:rsidRPr="006E0734">
        <w:t xml:space="preserve">они входят в надсемейство </w:t>
      </w:r>
      <w:proofErr w:type="spellStart"/>
      <w:r w:rsidR="000B0C86" w:rsidRPr="006E0734">
        <w:t>гуанозиннуклеотидсвязывающих</w:t>
      </w:r>
      <w:proofErr w:type="spellEnd"/>
      <w:r w:rsidR="000B0C86" w:rsidRPr="006E0734">
        <w:t xml:space="preserve"> белков, к которому также относятся малые </w:t>
      </w:r>
      <w:proofErr w:type="spellStart"/>
      <w:r w:rsidR="000B0C86" w:rsidRPr="006E0734">
        <w:t>ГТФазы</w:t>
      </w:r>
      <w:proofErr w:type="spellEnd"/>
      <w:r w:rsidR="000B0C86" w:rsidRPr="006E0734">
        <w:t xml:space="preserve"> (напр., </w:t>
      </w:r>
      <w:proofErr w:type="spellStart"/>
      <w:r w:rsidR="000B0C86" w:rsidRPr="006E0734">
        <w:t>Ras</w:t>
      </w:r>
      <w:proofErr w:type="spellEnd"/>
      <w:r w:rsidR="000B0C86" w:rsidRPr="006E0734">
        <w:t>-белки), контролирующие форму, деление и дифференцировку клеток</w:t>
      </w:r>
      <w:r w:rsidRPr="006E0734">
        <w:rPr>
          <w:color w:val="000000"/>
        </w:rPr>
        <w:t xml:space="preserve">) (рис. 18). При связывании </w:t>
      </w:r>
      <w:proofErr w:type="spellStart"/>
      <w:r w:rsidRPr="006E0734">
        <w:rPr>
          <w:color w:val="000000"/>
        </w:rPr>
        <w:t>лиганда</w:t>
      </w:r>
      <w:proofErr w:type="spellEnd"/>
      <w:r w:rsidRPr="006E0734">
        <w:rPr>
          <w:color w:val="000000"/>
        </w:rPr>
        <w:t xml:space="preserve"> рецептор претерпевает конформационные изменения, передающиеся на G-белок. Тот, в свою очередь, воздействует на </w:t>
      </w:r>
      <w:proofErr w:type="spellStart"/>
      <w:r w:rsidRPr="006E0734">
        <w:rPr>
          <w:color w:val="000000"/>
        </w:rPr>
        <w:t>эффекторные</w:t>
      </w:r>
      <w:proofErr w:type="spellEnd"/>
      <w:r w:rsidRPr="006E0734">
        <w:rPr>
          <w:color w:val="000000"/>
        </w:rPr>
        <w:t xml:space="preserve"> молекулы, изменяя концентрации вторичных мессенджеров в цитоплазме.</w:t>
      </w:r>
    </w:p>
    <w:p w14:paraId="15BB64FB" w14:textId="77777777" w:rsidR="00BC3836" w:rsidRPr="006E0734" w:rsidRDefault="00BC3836" w:rsidP="006E0734">
      <w:pPr>
        <w:pStyle w:val="normal-3"/>
        <w:shd w:val="clear" w:color="auto" w:fill="FFFFFF"/>
        <w:spacing w:before="0" w:beforeAutospacing="0" w:after="0" w:afterAutospacing="0"/>
        <w:ind w:firstLine="510"/>
        <w:jc w:val="both"/>
        <w:rPr>
          <w:color w:val="000000"/>
          <w:lang w:val="kk-KZ"/>
        </w:rPr>
      </w:pPr>
      <w:r w:rsidRPr="006E0734">
        <w:rPr>
          <w:color w:val="000000"/>
        </w:rPr>
        <w:t xml:space="preserve">G-белки – </w:t>
      </w:r>
      <w:proofErr w:type="spellStart"/>
      <w:r w:rsidRPr="006E0734">
        <w:rPr>
          <w:color w:val="000000"/>
        </w:rPr>
        <w:t>гетеротримерные</w:t>
      </w:r>
      <w:proofErr w:type="spellEnd"/>
      <w:r w:rsidRPr="006E0734">
        <w:rPr>
          <w:color w:val="000000"/>
        </w:rPr>
        <w:t xml:space="preserve"> комплексы, состоящие из (рис.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7"/>
        <w:gridCol w:w="4509"/>
      </w:tblGrid>
      <w:tr w:rsidR="000B0C86" w:rsidRPr="00981B19" w14:paraId="118A6186" w14:textId="77777777" w:rsidTr="00981B19">
        <w:tc>
          <w:tcPr>
            <w:tcW w:w="5131" w:type="dxa"/>
            <w:shd w:val="clear" w:color="auto" w:fill="auto"/>
          </w:tcPr>
          <w:p w14:paraId="511DAC3A" w14:textId="77777777" w:rsidR="000B0C86" w:rsidRPr="00981B19" w:rsidRDefault="00534ABD" w:rsidP="00981B19">
            <w:pPr>
              <w:pStyle w:val="normal-3"/>
              <w:spacing w:before="0" w:beforeAutospacing="0" w:after="0" w:afterAutospacing="0"/>
              <w:jc w:val="both"/>
              <w:rPr>
                <w:color w:val="000000"/>
                <w:lang w:val="kk-KZ"/>
              </w:rPr>
            </w:pPr>
            <w:r>
              <w:rPr>
                <w:noProof/>
                <w:color w:val="000000"/>
              </w:rPr>
              <w:drawing>
                <wp:inline distT="0" distB="0" distL="0" distR="0" wp14:anchorId="1C9080BD" wp14:editId="6EA781DD">
                  <wp:extent cx="3372485" cy="9366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l="9167" r="16405" b="16704"/>
                          <a:stretch>
                            <a:fillRect/>
                          </a:stretch>
                        </pic:blipFill>
                        <pic:spPr bwMode="auto">
                          <a:xfrm>
                            <a:off x="0" y="0"/>
                            <a:ext cx="3372485" cy="936625"/>
                          </a:xfrm>
                          <a:prstGeom prst="rect">
                            <a:avLst/>
                          </a:prstGeom>
                          <a:noFill/>
                          <a:ln>
                            <a:noFill/>
                          </a:ln>
                        </pic:spPr>
                      </pic:pic>
                    </a:graphicData>
                  </a:graphic>
                </wp:inline>
              </w:drawing>
            </w:r>
          </w:p>
        </w:tc>
        <w:tc>
          <w:tcPr>
            <w:tcW w:w="5131" w:type="dxa"/>
            <w:shd w:val="clear" w:color="auto" w:fill="auto"/>
          </w:tcPr>
          <w:p w14:paraId="7A650C00" w14:textId="77777777" w:rsidR="000B0C86" w:rsidRPr="00981B19" w:rsidRDefault="00534ABD" w:rsidP="00981B19">
            <w:pPr>
              <w:pStyle w:val="normal-3"/>
              <w:spacing w:before="0" w:beforeAutospacing="0" w:after="0" w:afterAutospacing="0"/>
              <w:jc w:val="both"/>
              <w:rPr>
                <w:color w:val="000000"/>
                <w:lang w:val="kk-KZ"/>
              </w:rPr>
            </w:pPr>
            <w:r>
              <w:rPr>
                <w:noProof/>
                <w:color w:val="000000"/>
              </w:rPr>
              <w:drawing>
                <wp:inline distT="0" distB="0" distL="0" distR="0" wp14:anchorId="2B2DE5C3" wp14:editId="1AD421AA">
                  <wp:extent cx="1163320" cy="99504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l="7361" t="4869" b="7166"/>
                          <a:stretch>
                            <a:fillRect/>
                          </a:stretch>
                        </pic:blipFill>
                        <pic:spPr bwMode="auto">
                          <a:xfrm>
                            <a:off x="0" y="0"/>
                            <a:ext cx="1163320" cy="995045"/>
                          </a:xfrm>
                          <a:prstGeom prst="rect">
                            <a:avLst/>
                          </a:prstGeom>
                          <a:noFill/>
                          <a:ln>
                            <a:noFill/>
                          </a:ln>
                        </pic:spPr>
                      </pic:pic>
                    </a:graphicData>
                  </a:graphic>
                </wp:inline>
              </w:drawing>
            </w:r>
          </w:p>
        </w:tc>
      </w:tr>
    </w:tbl>
    <w:p w14:paraId="04CC1F89" w14:textId="77777777" w:rsidR="00BC3836" w:rsidRPr="006E0734" w:rsidRDefault="00BC3836" w:rsidP="006E0734">
      <w:pPr>
        <w:pStyle w:val="ris-podpis"/>
        <w:shd w:val="clear" w:color="auto" w:fill="FFFFFF"/>
        <w:spacing w:before="0" w:beforeAutospacing="0" w:after="0" w:afterAutospacing="0"/>
        <w:jc w:val="both"/>
        <w:rPr>
          <w:lang w:val="kk-KZ"/>
        </w:rPr>
      </w:pPr>
      <w:r w:rsidRPr="006E0734">
        <w:t>Рис. 18. G-белок</w:t>
      </w:r>
    </w:p>
    <w:p w14:paraId="25E273AF" w14:textId="77777777" w:rsidR="000B0C86" w:rsidRPr="006E0734" w:rsidRDefault="000B0C86" w:rsidP="006E0734">
      <w:pPr>
        <w:pStyle w:val="ris-podpis"/>
        <w:shd w:val="clear" w:color="auto" w:fill="FFFFFF"/>
        <w:spacing w:before="0" w:beforeAutospacing="0" w:after="0" w:afterAutospacing="0"/>
        <w:jc w:val="both"/>
        <w:rPr>
          <w:lang w:val="kk-KZ"/>
        </w:rPr>
      </w:pPr>
    </w:p>
    <w:p w14:paraId="7B7CBACA" w14:textId="77777777" w:rsidR="00BC3836" w:rsidRPr="006E0734" w:rsidRDefault="00BC3836" w:rsidP="006E0734">
      <w:pPr>
        <w:pStyle w:val="normal-3"/>
        <w:shd w:val="clear" w:color="auto" w:fill="FFFFFF"/>
        <w:spacing w:before="0" w:beforeAutospacing="0" w:after="0" w:afterAutospacing="0"/>
        <w:ind w:firstLine="510"/>
        <w:jc w:val="both"/>
        <w:rPr>
          <w:color w:val="000000"/>
        </w:rPr>
      </w:pPr>
      <w:r w:rsidRPr="006E0734">
        <w:rPr>
          <w:color w:val="000000"/>
        </w:rPr>
        <w:t>Ферментативной (</w:t>
      </w:r>
      <w:proofErr w:type="spellStart"/>
      <w:r w:rsidRPr="006E0734">
        <w:rPr>
          <w:color w:val="000000"/>
        </w:rPr>
        <w:t>ГТФазной</w:t>
      </w:r>
      <w:proofErr w:type="spellEnd"/>
      <w:r w:rsidRPr="006E0734">
        <w:rPr>
          <w:color w:val="000000"/>
        </w:rPr>
        <w:t>) активностью обладает только α-субъединица G-белка. </w:t>
      </w:r>
      <w:r w:rsidRPr="006E0734">
        <w:rPr>
          <w:rStyle w:val="bez-perenosa"/>
          <w:color w:val="000000"/>
        </w:rPr>
        <w:t>В н</w:t>
      </w:r>
      <w:r w:rsidRPr="006E0734">
        <w:rPr>
          <w:color w:val="000000"/>
        </w:rPr>
        <w:t>еактивной форме она связана с ГДФ, но при взаимодействии с комплексом гормон-рецептор ГДФ заменяется на ГТФ, снижая сродство G-белка к рецептору. Из-за этого белок отсоединяется от рецептора и диссоциирует на α- и βγ-субъединицы</w:t>
      </w:r>
      <w:r w:rsidR="000B0C86" w:rsidRPr="006E0734">
        <w:rPr>
          <w:color w:val="000000"/>
        </w:rPr>
        <w:t xml:space="preserve"> (в</w:t>
      </w:r>
      <w:r w:rsidR="000B0C86" w:rsidRPr="006E0734">
        <w:t xml:space="preserve"> физиологических условиях диссоциации β- и γ-субъединиц не происходит)</w:t>
      </w:r>
      <w:r w:rsidRPr="006E0734">
        <w:t>.</w:t>
      </w:r>
      <w:r w:rsidRPr="006E0734">
        <w:rPr>
          <w:color w:val="000000"/>
        </w:rPr>
        <w:t xml:space="preserve"> Далее до гидролиза ГТФ α-субъединица успевает осуществить свою специфическую функцию, а после – вновь объединяется с βγ-субъединицами с образованием исходного G-белка (рис. 19).</w:t>
      </w:r>
    </w:p>
    <w:p w14:paraId="7B16DCC0" w14:textId="77777777" w:rsidR="00BC3836" w:rsidRPr="006E0734" w:rsidRDefault="00534ABD" w:rsidP="006E0734">
      <w:pPr>
        <w:pStyle w:val="sam-risunok"/>
        <w:shd w:val="clear" w:color="auto" w:fill="FFFFFF"/>
        <w:spacing w:before="0" w:beforeAutospacing="0" w:after="0" w:afterAutospacing="0"/>
        <w:jc w:val="both"/>
        <w:rPr>
          <w:color w:val="000000"/>
        </w:rPr>
      </w:pPr>
      <w:r>
        <w:rPr>
          <w:noProof/>
          <w:color w:val="000000"/>
        </w:rPr>
        <w:drawing>
          <wp:inline distT="0" distB="0" distL="0" distR="0" wp14:anchorId="571C3698" wp14:editId="70675C21">
            <wp:extent cx="2772410" cy="229679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72410" cy="2296795"/>
                    </a:xfrm>
                    <a:prstGeom prst="rect">
                      <a:avLst/>
                    </a:prstGeom>
                    <a:noFill/>
                    <a:ln>
                      <a:noFill/>
                    </a:ln>
                  </pic:spPr>
                </pic:pic>
              </a:graphicData>
            </a:graphic>
          </wp:inline>
        </w:drawing>
      </w:r>
    </w:p>
    <w:p w14:paraId="371FBE3E" w14:textId="77777777" w:rsidR="00BC3836" w:rsidRPr="006E0734" w:rsidRDefault="00BC3836" w:rsidP="006E0734">
      <w:pPr>
        <w:pStyle w:val="ris-podpis"/>
        <w:shd w:val="clear" w:color="auto" w:fill="FFFFFF"/>
        <w:spacing w:before="0" w:beforeAutospacing="0" w:after="0" w:afterAutospacing="0"/>
        <w:jc w:val="both"/>
      </w:pPr>
      <w:r w:rsidRPr="006E0734">
        <w:t xml:space="preserve">Рис. 19. Цикл </w:t>
      </w:r>
      <w:proofErr w:type="spellStart"/>
      <w:r w:rsidRPr="006E0734">
        <w:t>активностиG</w:t>
      </w:r>
      <w:proofErr w:type="spellEnd"/>
      <w:r w:rsidRPr="006E0734">
        <w:t>-белков</w:t>
      </w:r>
    </w:p>
    <w:p w14:paraId="57D21A2D" w14:textId="77777777" w:rsidR="00854494" w:rsidRPr="006E0734" w:rsidRDefault="00854494" w:rsidP="006E0734">
      <w:pPr>
        <w:pStyle w:val="ris-podpis"/>
        <w:shd w:val="clear" w:color="auto" w:fill="FFFFFF"/>
        <w:spacing w:before="0" w:beforeAutospacing="0" w:after="0" w:afterAutospacing="0"/>
        <w:jc w:val="both"/>
      </w:pPr>
    </w:p>
    <w:p w14:paraId="32431F64" w14:textId="77777777" w:rsidR="00BC3836" w:rsidRPr="006E0734" w:rsidRDefault="00BC3836" w:rsidP="006E0734">
      <w:pPr>
        <w:pStyle w:val="normal-3"/>
        <w:shd w:val="clear" w:color="auto" w:fill="FFFFFF"/>
        <w:spacing w:before="0" w:beforeAutospacing="0" w:after="0" w:afterAutospacing="0"/>
        <w:ind w:firstLine="510"/>
        <w:jc w:val="both"/>
        <w:rPr>
          <w:color w:val="000000"/>
        </w:rPr>
      </w:pPr>
      <w:r w:rsidRPr="006E0734">
        <w:rPr>
          <w:color w:val="000000"/>
        </w:rPr>
        <w:t xml:space="preserve">Несмотря на консервативность структуры и небольшую молекулярную массу, βγ-субъединицы не менее важны. В неактивном G-белке они связываются с α-субъединицей, удерживая её в неактивном (связанном с ГДФ) состоянии, и регулируют сродство рецептора к </w:t>
      </w:r>
      <w:proofErr w:type="spellStart"/>
      <w:r w:rsidRPr="006E0734">
        <w:rPr>
          <w:color w:val="000000"/>
        </w:rPr>
        <w:t>лиганду</w:t>
      </w:r>
      <w:proofErr w:type="spellEnd"/>
      <w:r w:rsidRPr="006E0734">
        <w:rPr>
          <w:color w:val="000000"/>
        </w:rPr>
        <w:t xml:space="preserve">. А после диссоциации – активируют фосфолипазу А2, регулируют активность </w:t>
      </w:r>
      <w:proofErr w:type="spellStart"/>
      <w:r w:rsidRPr="006E0734">
        <w:rPr>
          <w:color w:val="000000"/>
        </w:rPr>
        <w:t>аденилатциклазы</w:t>
      </w:r>
      <w:proofErr w:type="spellEnd"/>
      <w:r w:rsidRPr="006E0734">
        <w:rPr>
          <w:color w:val="000000"/>
        </w:rPr>
        <w:t>, ионных каналов и фосфорилирование рецепторов, обес</w:t>
      </w:r>
      <w:r w:rsidRPr="006E0734">
        <w:rPr>
          <w:color w:val="000000"/>
        </w:rPr>
        <w:softHyphen/>
        <w:t>печивая «</w:t>
      </w:r>
      <w:proofErr w:type="spellStart"/>
      <w:r w:rsidRPr="006E0734">
        <w:rPr>
          <w:color w:val="000000"/>
        </w:rPr>
        <w:t>cross-talking</w:t>
      </w:r>
      <w:proofErr w:type="spellEnd"/>
      <w:r w:rsidRPr="006E0734">
        <w:rPr>
          <w:color w:val="000000"/>
        </w:rPr>
        <w:t>» рецепторных систем.</w:t>
      </w:r>
    </w:p>
    <w:p w14:paraId="54182082" w14:textId="77777777" w:rsidR="00BC3836" w:rsidRPr="006E0734" w:rsidRDefault="00BC3836" w:rsidP="006E0734">
      <w:pPr>
        <w:pStyle w:val="normal-3"/>
        <w:shd w:val="clear" w:color="auto" w:fill="FFFFFF"/>
        <w:spacing w:before="0" w:beforeAutospacing="0" w:after="0" w:afterAutospacing="0"/>
        <w:ind w:firstLine="510"/>
        <w:jc w:val="both"/>
        <w:rPr>
          <w:color w:val="000000"/>
        </w:rPr>
      </w:pPr>
      <w:r w:rsidRPr="006E0734">
        <w:rPr>
          <w:color w:val="000000"/>
        </w:rPr>
        <w:t>Так как β- и γ-субъединицы достаточно консервативны, классификация G-белков происходит на основании их α-субъединиц, определяющих специфическую функцию белкового комплекса.</w:t>
      </w:r>
    </w:p>
    <w:p w14:paraId="3CA40B9F" w14:textId="77777777" w:rsidR="00BC3836" w:rsidRPr="006E0734" w:rsidRDefault="00BC3836" w:rsidP="006E0734">
      <w:pPr>
        <w:pStyle w:val="normal-3"/>
        <w:shd w:val="clear" w:color="auto" w:fill="FFFFFF"/>
        <w:spacing w:before="0" w:beforeAutospacing="0" w:after="0" w:afterAutospacing="0"/>
        <w:ind w:firstLine="510"/>
        <w:jc w:val="both"/>
        <w:rPr>
          <w:color w:val="000000"/>
        </w:rPr>
      </w:pPr>
      <w:r w:rsidRPr="006E0734">
        <w:rPr>
          <w:color w:val="000000"/>
        </w:rPr>
        <w:t>Выделяют следующие G-белки:</w:t>
      </w:r>
    </w:p>
    <w:p w14:paraId="7C5E97EB" w14:textId="77777777" w:rsidR="00BC3836" w:rsidRPr="006E0734" w:rsidRDefault="00BC3836" w:rsidP="006E0734">
      <w:pPr>
        <w:numPr>
          <w:ilvl w:val="0"/>
          <w:numId w:val="22"/>
        </w:numPr>
        <w:shd w:val="clear" w:color="auto" w:fill="FFFFFF"/>
        <w:spacing w:after="0" w:line="240" w:lineRule="auto"/>
        <w:ind w:left="1620" w:firstLine="0"/>
        <w:jc w:val="both"/>
        <w:rPr>
          <w:rFonts w:ascii="Times New Roman" w:hAnsi="Times New Roman"/>
          <w:color w:val="000000"/>
          <w:sz w:val="24"/>
          <w:szCs w:val="24"/>
        </w:rPr>
      </w:pPr>
      <w:r w:rsidRPr="006E0734">
        <w:rPr>
          <w:rFonts w:ascii="Times New Roman" w:hAnsi="Times New Roman"/>
          <w:color w:val="000000"/>
          <w:sz w:val="24"/>
          <w:szCs w:val="24"/>
        </w:rPr>
        <w:t xml:space="preserve">Gs1 – активируют </w:t>
      </w:r>
      <w:proofErr w:type="spellStart"/>
      <w:r w:rsidRPr="006E0734">
        <w:rPr>
          <w:rFonts w:ascii="Times New Roman" w:hAnsi="Times New Roman"/>
          <w:color w:val="000000"/>
          <w:sz w:val="24"/>
          <w:szCs w:val="24"/>
        </w:rPr>
        <w:t>аденилатциклазу</w:t>
      </w:r>
      <w:proofErr w:type="spellEnd"/>
      <w:r w:rsidRPr="006E0734">
        <w:rPr>
          <w:rFonts w:ascii="Times New Roman" w:hAnsi="Times New Roman"/>
          <w:color w:val="000000"/>
          <w:sz w:val="24"/>
          <w:szCs w:val="24"/>
        </w:rPr>
        <w:t>, L-Ca</w:t>
      </w:r>
      <w:r w:rsidRPr="006E0734">
        <w:rPr>
          <w:rStyle w:val="verh"/>
          <w:rFonts w:ascii="Times New Roman" w:hAnsi="Times New Roman"/>
          <w:color w:val="000000"/>
          <w:sz w:val="24"/>
          <w:szCs w:val="24"/>
          <w:vertAlign w:val="superscript"/>
        </w:rPr>
        <w:t>2+</w:t>
      </w:r>
      <w:r w:rsidRPr="006E0734">
        <w:rPr>
          <w:rFonts w:ascii="Times New Roman" w:hAnsi="Times New Roman"/>
          <w:color w:val="000000"/>
          <w:sz w:val="24"/>
          <w:szCs w:val="24"/>
        </w:rPr>
        <w:t>– каналы, ингибируют Na</w:t>
      </w:r>
      <w:r w:rsidRPr="006E0734">
        <w:rPr>
          <w:rStyle w:val="verh"/>
          <w:rFonts w:ascii="Times New Roman" w:hAnsi="Times New Roman"/>
          <w:color w:val="000000"/>
          <w:sz w:val="24"/>
          <w:szCs w:val="24"/>
          <w:vertAlign w:val="superscript"/>
        </w:rPr>
        <w:t>+</w:t>
      </w:r>
      <w:r w:rsidRPr="006E0734">
        <w:rPr>
          <w:rFonts w:ascii="Times New Roman" w:hAnsi="Times New Roman"/>
          <w:color w:val="000000"/>
          <w:sz w:val="24"/>
          <w:szCs w:val="24"/>
        </w:rPr>
        <w:t>-каналы;</w:t>
      </w:r>
    </w:p>
    <w:p w14:paraId="53F7054F" w14:textId="77777777" w:rsidR="00BC3836" w:rsidRPr="006E0734" w:rsidRDefault="00BC3836" w:rsidP="006E0734">
      <w:pPr>
        <w:numPr>
          <w:ilvl w:val="0"/>
          <w:numId w:val="22"/>
        </w:numPr>
        <w:shd w:val="clear" w:color="auto" w:fill="FFFFFF"/>
        <w:spacing w:after="0" w:line="240" w:lineRule="auto"/>
        <w:ind w:left="1620" w:firstLine="0"/>
        <w:jc w:val="both"/>
        <w:rPr>
          <w:rFonts w:ascii="Times New Roman" w:hAnsi="Times New Roman"/>
          <w:color w:val="000000"/>
          <w:sz w:val="24"/>
          <w:szCs w:val="24"/>
        </w:rPr>
      </w:pPr>
      <w:r w:rsidRPr="006E0734">
        <w:rPr>
          <w:rFonts w:ascii="Times New Roman" w:hAnsi="Times New Roman"/>
          <w:color w:val="000000"/>
          <w:sz w:val="24"/>
          <w:szCs w:val="24"/>
        </w:rPr>
        <w:t xml:space="preserve">Gi1-3 – ингибируют </w:t>
      </w:r>
      <w:proofErr w:type="spellStart"/>
      <w:r w:rsidRPr="006E0734">
        <w:rPr>
          <w:rFonts w:ascii="Times New Roman" w:hAnsi="Times New Roman"/>
          <w:color w:val="000000"/>
          <w:sz w:val="24"/>
          <w:szCs w:val="24"/>
        </w:rPr>
        <w:t>аденилатциклазу</w:t>
      </w:r>
      <w:proofErr w:type="spellEnd"/>
      <w:r w:rsidRPr="006E0734">
        <w:rPr>
          <w:rFonts w:ascii="Times New Roman" w:hAnsi="Times New Roman"/>
          <w:color w:val="000000"/>
          <w:sz w:val="24"/>
          <w:szCs w:val="24"/>
        </w:rPr>
        <w:t>, активируют K</w:t>
      </w:r>
      <w:r w:rsidRPr="006E0734">
        <w:rPr>
          <w:rStyle w:val="verh"/>
          <w:rFonts w:ascii="Times New Roman" w:hAnsi="Times New Roman"/>
          <w:color w:val="000000"/>
          <w:sz w:val="24"/>
          <w:szCs w:val="24"/>
          <w:vertAlign w:val="superscript"/>
        </w:rPr>
        <w:t>+</w:t>
      </w:r>
      <w:r w:rsidRPr="006E0734">
        <w:rPr>
          <w:rFonts w:ascii="Times New Roman" w:hAnsi="Times New Roman"/>
          <w:color w:val="000000"/>
          <w:sz w:val="24"/>
          <w:szCs w:val="24"/>
        </w:rPr>
        <w:t>– каналы и фосфолипазу C;</w:t>
      </w:r>
    </w:p>
    <w:p w14:paraId="46939A1D" w14:textId="77777777" w:rsidR="00BC3836" w:rsidRPr="006E0734" w:rsidRDefault="00BC3836" w:rsidP="006E0734">
      <w:pPr>
        <w:numPr>
          <w:ilvl w:val="0"/>
          <w:numId w:val="22"/>
        </w:numPr>
        <w:shd w:val="clear" w:color="auto" w:fill="FFFFFF"/>
        <w:spacing w:after="0" w:line="240" w:lineRule="auto"/>
        <w:ind w:left="1620" w:firstLine="0"/>
        <w:jc w:val="both"/>
        <w:rPr>
          <w:rFonts w:ascii="Times New Roman" w:hAnsi="Times New Roman"/>
          <w:color w:val="000000"/>
          <w:sz w:val="24"/>
          <w:szCs w:val="24"/>
        </w:rPr>
      </w:pPr>
      <w:proofErr w:type="spellStart"/>
      <w:r w:rsidRPr="006E0734">
        <w:rPr>
          <w:rFonts w:ascii="Times New Roman" w:hAnsi="Times New Roman"/>
          <w:color w:val="000000"/>
          <w:sz w:val="24"/>
          <w:szCs w:val="24"/>
        </w:rPr>
        <w:t>Gq</w:t>
      </w:r>
      <w:proofErr w:type="spellEnd"/>
      <w:r w:rsidRPr="006E0734">
        <w:rPr>
          <w:rFonts w:ascii="Times New Roman" w:hAnsi="Times New Roman"/>
          <w:color w:val="000000"/>
          <w:sz w:val="24"/>
          <w:szCs w:val="24"/>
        </w:rPr>
        <w:t xml:space="preserve">, G11, G14 – активируют фосфолипазу Сβ и </w:t>
      </w:r>
      <w:proofErr w:type="spellStart"/>
      <w:r w:rsidRPr="006E0734">
        <w:rPr>
          <w:rFonts w:ascii="Times New Roman" w:hAnsi="Times New Roman"/>
          <w:color w:val="000000"/>
          <w:sz w:val="24"/>
          <w:szCs w:val="24"/>
        </w:rPr>
        <w:t>Сδ</w:t>
      </w:r>
      <w:proofErr w:type="spellEnd"/>
      <w:r w:rsidRPr="006E0734">
        <w:rPr>
          <w:rFonts w:ascii="Times New Roman" w:hAnsi="Times New Roman"/>
          <w:color w:val="000000"/>
          <w:sz w:val="24"/>
          <w:szCs w:val="24"/>
        </w:rPr>
        <w:t>;</w:t>
      </w:r>
    </w:p>
    <w:p w14:paraId="278C3263" w14:textId="77777777" w:rsidR="00BC3836" w:rsidRPr="006E0734" w:rsidRDefault="00BC3836" w:rsidP="006E0734">
      <w:pPr>
        <w:numPr>
          <w:ilvl w:val="0"/>
          <w:numId w:val="22"/>
        </w:numPr>
        <w:shd w:val="clear" w:color="auto" w:fill="FFFFFF"/>
        <w:spacing w:after="0" w:line="240" w:lineRule="auto"/>
        <w:ind w:left="1620" w:firstLine="0"/>
        <w:jc w:val="both"/>
        <w:rPr>
          <w:rFonts w:ascii="Times New Roman" w:hAnsi="Times New Roman"/>
          <w:color w:val="000000"/>
          <w:sz w:val="24"/>
          <w:szCs w:val="24"/>
        </w:rPr>
      </w:pPr>
      <w:proofErr w:type="spellStart"/>
      <w:r w:rsidRPr="006E0734">
        <w:rPr>
          <w:rFonts w:ascii="Times New Roman" w:hAnsi="Times New Roman"/>
          <w:color w:val="000000"/>
          <w:sz w:val="24"/>
          <w:szCs w:val="24"/>
        </w:rPr>
        <w:t>Gt</w:t>
      </w:r>
      <w:proofErr w:type="spellEnd"/>
      <w:r w:rsidRPr="006E0734">
        <w:rPr>
          <w:rFonts w:ascii="Times New Roman" w:hAnsi="Times New Roman"/>
          <w:color w:val="000000"/>
          <w:sz w:val="24"/>
          <w:szCs w:val="24"/>
        </w:rPr>
        <w:t xml:space="preserve"> и Gt1 – активируют </w:t>
      </w:r>
      <w:proofErr w:type="spellStart"/>
      <w:r w:rsidRPr="006E0734">
        <w:rPr>
          <w:rFonts w:ascii="Times New Roman" w:hAnsi="Times New Roman"/>
          <w:color w:val="000000"/>
          <w:sz w:val="24"/>
          <w:szCs w:val="24"/>
        </w:rPr>
        <w:t>фосфодиэстеразу</w:t>
      </w:r>
      <w:proofErr w:type="spellEnd"/>
      <w:r w:rsidRPr="006E0734">
        <w:rPr>
          <w:rFonts w:ascii="Times New Roman" w:hAnsi="Times New Roman"/>
          <w:color w:val="000000"/>
          <w:sz w:val="24"/>
          <w:szCs w:val="24"/>
        </w:rPr>
        <w:t>;</w:t>
      </w:r>
    </w:p>
    <w:p w14:paraId="4875D05D" w14:textId="77777777" w:rsidR="00BC3836" w:rsidRPr="006E0734" w:rsidRDefault="00BC3836" w:rsidP="006E0734">
      <w:pPr>
        <w:numPr>
          <w:ilvl w:val="0"/>
          <w:numId w:val="22"/>
        </w:numPr>
        <w:shd w:val="clear" w:color="auto" w:fill="FFFFFF"/>
        <w:spacing w:after="0" w:line="240" w:lineRule="auto"/>
        <w:ind w:left="1620" w:firstLine="0"/>
        <w:jc w:val="both"/>
        <w:rPr>
          <w:rFonts w:ascii="Times New Roman" w:hAnsi="Times New Roman"/>
          <w:color w:val="000000"/>
          <w:sz w:val="24"/>
          <w:szCs w:val="24"/>
        </w:rPr>
      </w:pPr>
      <w:proofErr w:type="spellStart"/>
      <w:r w:rsidRPr="006E0734">
        <w:rPr>
          <w:rFonts w:ascii="Times New Roman" w:hAnsi="Times New Roman"/>
          <w:color w:val="000000"/>
          <w:sz w:val="24"/>
          <w:szCs w:val="24"/>
        </w:rPr>
        <w:t>Gh</w:t>
      </w:r>
      <w:proofErr w:type="spellEnd"/>
      <w:r w:rsidRPr="006E0734">
        <w:rPr>
          <w:rFonts w:ascii="Times New Roman" w:hAnsi="Times New Roman"/>
          <w:color w:val="000000"/>
          <w:sz w:val="24"/>
          <w:szCs w:val="24"/>
        </w:rPr>
        <w:t xml:space="preserve"> – взаимодействуют с α-</w:t>
      </w:r>
      <w:proofErr w:type="spellStart"/>
      <w:r w:rsidRPr="006E0734">
        <w:rPr>
          <w:rFonts w:ascii="Times New Roman" w:hAnsi="Times New Roman"/>
          <w:color w:val="000000"/>
          <w:sz w:val="24"/>
          <w:szCs w:val="24"/>
        </w:rPr>
        <w:t>адренорецепторами</w:t>
      </w:r>
      <w:proofErr w:type="spellEnd"/>
      <w:r w:rsidRPr="006E0734">
        <w:rPr>
          <w:rFonts w:ascii="Times New Roman" w:hAnsi="Times New Roman"/>
          <w:color w:val="000000"/>
          <w:sz w:val="24"/>
          <w:szCs w:val="24"/>
        </w:rPr>
        <w:t>;</w:t>
      </w:r>
    </w:p>
    <w:p w14:paraId="6AC755CD" w14:textId="77777777" w:rsidR="00BC3836" w:rsidRPr="006E0734" w:rsidRDefault="00BC3836" w:rsidP="006E0734">
      <w:pPr>
        <w:numPr>
          <w:ilvl w:val="0"/>
          <w:numId w:val="22"/>
        </w:numPr>
        <w:shd w:val="clear" w:color="auto" w:fill="FFFFFF"/>
        <w:spacing w:after="0" w:line="240" w:lineRule="auto"/>
        <w:ind w:left="1620" w:firstLine="0"/>
        <w:jc w:val="both"/>
        <w:rPr>
          <w:rFonts w:ascii="Times New Roman" w:hAnsi="Times New Roman"/>
          <w:color w:val="000000"/>
          <w:sz w:val="24"/>
          <w:szCs w:val="24"/>
        </w:rPr>
      </w:pPr>
      <w:r w:rsidRPr="006E0734">
        <w:rPr>
          <w:rFonts w:ascii="Times New Roman" w:hAnsi="Times New Roman"/>
          <w:color w:val="000000"/>
          <w:sz w:val="24"/>
          <w:szCs w:val="24"/>
        </w:rPr>
        <w:lastRenderedPageBreak/>
        <w:t xml:space="preserve">G12 – активирует систему малой </w:t>
      </w:r>
      <w:proofErr w:type="spellStart"/>
      <w:r w:rsidRPr="006E0734">
        <w:rPr>
          <w:rFonts w:ascii="Times New Roman" w:hAnsi="Times New Roman"/>
          <w:color w:val="000000"/>
          <w:sz w:val="24"/>
          <w:szCs w:val="24"/>
        </w:rPr>
        <w:t>ГТФазы</w:t>
      </w:r>
      <w:proofErr w:type="spellEnd"/>
      <w:r w:rsidRPr="006E0734">
        <w:rPr>
          <w:rFonts w:ascii="Times New Roman" w:hAnsi="Times New Roman"/>
          <w:color w:val="000000"/>
          <w:sz w:val="24"/>
          <w:szCs w:val="24"/>
        </w:rPr>
        <w:t xml:space="preserve"> </w:t>
      </w:r>
      <w:proofErr w:type="spellStart"/>
      <w:r w:rsidRPr="006E0734">
        <w:rPr>
          <w:rFonts w:ascii="Times New Roman" w:hAnsi="Times New Roman"/>
          <w:color w:val="000000"/>
          <w:sz w:val="24"/>
          <w:szCs w:val="24"/>
        </w:rPr>
        <w:t>Rho</w:t>
      </w:r>
      <w:proofErr w:type="spellEnd"/>
      <w:r w:rsidRPr="006E0734">
        <w:rPr>
          <w:rFonts w:ascii="Times New Roman" w:hAnsi="Times New Roman"/>
          <w:color w:val="000000"/>
          <w:sz w:val="24"/>
          <w:szCs w:val="24"/>
        </w:rPr>
        <w:t xml:space="preserve"> – </w:t>
      </w:r>
      <w:proofErr w:type="spellStart"/>
      <w:r w:rsidRPr="006E0734">
        <w:rPr>
          <w:rFonts w:ascii="Times New Roman" w:hAnsi="Times New Roman"/>
          <w:color w:val="000000"/>
          <w:sz w:val="24"/>
          <w:szCs w:val="24"/>
        </w:rPr>
        <w:t>протеинкиназ</w:t>
      </w:r>
      <w:proofErr w:type="spellEnd"/>
      <w:r w:rsidRPr="006E0734">
        <w:rPr>
          <w:rFonts w:ascii="Times New Roman" w:hAnsi="Times New Roman"/>
          <w:color w:val="000000"/>
          <w:sz w:val="24"/>
          <w:szCs w:val="24"/>
        </w:rPr>
        <w:t>;</w:t>
      </w:r>
    </w:p>
    <w:p w14:paraId="7C338764" w14:textId="77777777" w:rsidR="00BC3836" w:rsidRPr="006E0734" w:rsidRDefault="00BC3836" w:rsidP="006E0734">
      <w:pPr>
        <w:numPr>
          <w:ilvl w:val="0"/>
          <w:numId w:val="22"/>
        </w:numPr>
        <w:shd w:val="clear" w:color="auto" w:fill="FFFFFF"/>
        <w:spacing w:after="0" w:line="240" w:lineRule="auto"/>
        <w:ind w:left="1620" w:firstLine="0"/>
        <w:jc w:val="both"/>
        <w:rPr>
          <w:rFonts w:ascii="Times New Roman" w:hAnsi="Times New Roman"/>
          <w:color w:val="000000"/>
          <w:sz w:val="24"/>
          <w:szCs w:val="24"/>
        </w:rPr>
      </w:pPr>
      <w:proofErr w:type="spellStart"/>
      <w:r w:rsidRPr="006E0734">
        <w:rPr>
          <w:rFonts w:ascii="Times New Roman" w:hAnsi="Times New Roman"/>
          <w:color w:val="000000"/>
          <w:sz w:val="24"/>
          <w:szCs w:val="24"/>
        </w:rPr>
        <w:t>Gx</w:t>
      </w:r>
      <w:proofErr w:type="spellEnd"/>
      <w:r w:rsidRPr="006E0734">
        <w:rPr>
          <w:rFonts w:ascii="Times New Roman" w:hAnsi="Times New Roman"/>
          <w:color w:val="000000"/>
          <w:sz w:val="24"/>
          <w:szCs w:val="24"/>
        </w:rPr>
        <w:t xml:space="preserve"> – предположительно активирует фосфолипазу С;</w:t>
      </w:r>
    </w:p>
    <w:p w14:paraId="5FDDF326" w14:textId="77777777" w:rsidR="00BC3836" w:rsidRPr="006E0734" w:rsidRDefault="00BC3836" w:rsidP="006E0734">
      <w:pPr>
        <w:numPr>
          <w:ilvl w:val="0"/>
          <w:numId w:val="22"/>
        </w:numPr>
        <w:shd w:val="clear" w:color="auto" w:fill="FFFFFF"/>
        <w:spacing w:after="0" w:line="240" w:lineRule="auto"/>
        <w:ind w:left="1620" w:firstLine="0"/>
        <w:jc w:val="both"/>
        <w:rPr>
          <w:rFonts w:ascii="Times New Roman" w:hAnsi="Times New Roman"/>
          <w:color w:val="000000"/>
          <w:sz w:val="24"/>
          <w:szCs w:val="24"/>
        </w:rPr>
      </w:pPr>
      <w:r w:rsidRPr="006E0734">
        <w:rPr>
          <w:rFonts w:ascii="Times New Roman" w:hAnsi="Times New Roman"/>
          <w:color w:val="000000"/>
          <w:sz w:val="24"/>
          <w:szCs w:val="24"/>
        </w:rPr>
        <w:t>G0 – предположительно активируют K</w:t>
      </w:r>
      <w:r w:rsidRPr="006E0734">
        <w:rPr>
          <w:rStyle w:val="verh"/>
          <w:rFonts w:ascii="Times New Roman" w:hAnsi="Times New Roman"/>
          <w:color w:val="000000"/>
          <w:sz w:val="24"/>
          <w:szCs w:val="24"/>
          <w:vertAlign w:val="superscript"/>
        </w:rPr>
        <w:t>+</w:t>
      </w:r>
      <w:r w:rsidRPr="006E0734">
        <w:rPr>
          <w:rFonts w:ascii="Times New Roman" w:hAnsi="Times New Roman"/>
          <w:color w:val="000000"/>
          <w:sz w:val="24"/>
          <w:szCs w:val="24"/>
        </w:rPr>
        <w:t>-каналы и фосфолипазу C, ингибируют Ca</w:t>
      </w:r>
      <w:r w:rsidRPr="006E0734">
        <w:rPr>
          <w:rStyle w:val="verh"/>
          <w:rFonts w:ascii="Times New Roman" w:hAnsi="Times New Roman"/>
          <w:color w:val="000000"/>
          <w:sz w:val="24"/>
          <w:szCs w:val="24"/>
          <w:vertAlign w:val="superscript"/>
        </w:rPr>
        <w:t>2+ </w:t>
      </w:r>
      <w:r w:rsidRPr="006E0734">
        <w:rPr>
          <w:rFonts w:ascii="Times New Roman" w:hAnsi="Times New Roman"/>
          <w:color w:val="000000"/>
          <w:sz w:val="24"/>
          <w:szCs w:val="24"/>
        </w:rPr>
        <w:t xml:space="preserve">– </w:t>
      </w:r>
      <w:proofErr w:type="gramStart"/>
      <w:r w:rsidRPr="006E0734">
        <w:rPr>
          <w:rFonts w:ascii="Times New Roman" w:hAnsi="Times New Roman"/>
          <w:color w:val="000000"/>
          <w:sz w:val="24"/>
          <w:szCs w:val="24"/>
        </w:rPr>
        <w:t>ПЗК</w:t>
      </w:r>
      <w:r w:rsidR="00854494" w:rsidRPr="006E0734">
        <w:rPr>
          <w:rFonts w:ascii="Times New Roman" w:hAnsi="Times New Roman"/>
          <w:color w:val="000000"/>
          <w:sz w:val="24"/>
          <w:szCs w:val="24"/>
        </w:rPr>
        <w:t>(</w:t>
      </w:r>
      <w:proofErr w:type="spellStart"/>
      <w:proofErr w:type="gramEnd"/>
      <w:r w:rsidR="00854494" w:rsidRPr="006E0734">
        <w:rPr>
          <w:rFonts w:ascii="Times New Roman" w:hAnsi="Times New Roman"/>
          <w:color w:val="000000"/>
          <w:sz w:val="24"/>
          <w:szCs w:val="24"/>
        </w:rPr>
        <w:t>п</w:t>
      </w:r>
      <w:r w:rsidR="00854494" w:rsidRPr="006E0734">
        <w:rPr>
          <w:rFonts w:ascii="Times New Roman" w:hAnsi="Times New Roman"/>
          <w:sz w:val="24"/>
          <w:szCs w:val="24"/>
        </w:rPr>
        <w:t>отенциалзависимые</w:t>
      </w:r>
      <w:proofErr w:type="spellEnd"/>
      <w:r w:rsidR="00854494" w:rsidRPr="006E0734">
        <w:rPr>
          <w:rFonts w:ascii="Times New Roman" w:hAnsi="Times New Roman"/>
          <w:sz w:val="24"/>
          <w:szCs w:val="24"/>
        </w:rPr>
        <w:t xml:space="preserve"> каналы)</w:t>
      </w:r>
      <w:r w:rsidRPr="006E0734">
        <w:rPr>
          <w:rFonts w:ascii="Times New Roman" w:hAnsi="Times New Roman"/>
          <w:color w:val="000000"/>
          <w:sz w:val="24"/>
          <w:szCs w:val="24"/>
        </w:rPr>
        <w:t>;</w:t>
      </w:r>
    </w:p>
    <w:p w14:paraId="60C5E154" w14:textId="77777777" w:rsidR="00BC3836" w:rsidRPr="006E0734" w:rsidRDefault="00BC3836" w:rsidP="006E0734">
      <w:pPr>
        <w:numPr>
          <w:ilvl w:val="0"/>
          <w:numId w:val="22"/>
        </w:numPr>
        <w:shd w:val="clear" w:color="auto" w:fill="FFFFFF"/>
        <w:spacing w:after="0" w:line="240" w:lineRule="auto"/>
        <w:ind w:left="1620" w:firstLine="0"/>
        <w:jc w:val="both"/>
        <w:rPr>
          <w:rFonts w:ascii="Times New Roman" w:hAnsi="Times New Roman"/>
          <w:color w:val="000000"/>
          <w:sz w:val="24"/>
          <w:szCs w:val="24"/>
        </w:rPr>
      </w:pPr>
      <w:r w:rsidRPr="006E0734">
        <w:rPr>
          <w:rFonts w:ascii="Times New Roman" w:hAnsi="Times New Roman"/>
          <w:color w:val="000000"/>
          <w:sz w:val="24"/>
          <w:szCs w:val="24"/>
        </w:rPr>
        <w:t xml:space="preserve">p100 – предположительно </w:t>
      </w:r>
      <w:proofErr w:type="spellStart"/>
      <w:r w:rsidRPr="006E0734">
        <w:rPr>
          <w:rFonts w:ascii="Times New Roman" w:hAnsi="Times New Roman"/>
          <w:color w:val="000000"/>
          <w:sz w:val="24"/>
          <w:szCs w:val="24"/>
        </w:rPr>
        <w:t>участвет</w:t>
      </w:r>
      <w:proofErr w:type="spellEnd"/>
      <w:r w:rsidRPr="006E0734">
        <w:rPr>
          <w:rFonts w:ascii="Times New Roman" w:hAnsi="Times New Roman"/>
          <w:color w:val="000000"/>
          <w:sz w:val="24"/>
          <w:szCs w:val="24"/>
        </w:rPr>
        <w:t xml:space="preserve"> в эндоцитозе рецепторов.</w:t>
      </w:r>
    </w:p>
    <w:p w14:paraId="22623C44" w14:textId="77777777" w:rsidR="00BC3836" w:rsidRPr="006E0734" w:rsidRDefault="00BC3836" w:rsidP="006E0734">
      <w:pPr>
        <w:pStyle w:val="normal-3"/>
        <w:shd w:val="clear" w:color="auto" w:fill="FFFFFF"/>
        <w:spacing w:before="0" w:beforeAutospacing="0" w:after="0" w:afterAutospacing="0"/>
        <w:ind w:firstLine="510"/>
        <w:jc w:val="both"/>
        <w:rPr>
          <w:color w:val="000000"/>
        </w:rPr>
      </w:pPr>
      <w:r w:rsidRPr="006E0734">
        <w:rPr>
          <w:color w:val="000000"/>
        </w:rPr>
        <w:t>Для прикладной физиологии имеют значение три хорошо изученные группы G-белков, регулирующих основные сигнальные системы:</w:t>
      </w:r>
    </w:p>
    <w:p w14:paraId="2DAED3FF" w14:textId="77777777" w:rsidR="00BC3836" w:rsidRPr="006E0734" w:rsidRDefault="00BC3836" w:rsidP="006E0734">
      <w:pPr>
        <w:numPr>
          <w:ilvl w:val="0"/>
          <w:numId w:val="23"/>
        </w:numPr>
        <w:shd w:val="clear" w:color="auto" w:fill="FFFFFF"/>
        <w:spacing w:after="0" w:line="240" w:lineRule="auto"/>
        <w:ind w:left="1620" w:firstLine="0"/>
        <w:jc w:val="both"/>
        <w:rPr>
          <w:rFonts w:ascii="Times New Roman" w:hAnsi="Times New Roman"/>
          <w:color w:val="000000"/>
          <w:sz w:val="24"/>
          <w:szCs w:val="24"/>
        </w:rPr>
      </w:pPr>
      <w:proofErr w:type="spellStart"/>
      <w:r w:rsidRPr="006E0734">
        <w:rPr>
          <w:rFonts w:ascii="Times New Roman" w:hAnsi="Times New Roman"/>
          <w:color w:val="000000"/>
          <w:sz w:val="24"/>
          <w:szCs w:val="24"/>
        </w:rPr>
        <w:t>Gs</w:t>
      </w:r>
      <w:proofErr w:type="spellEnd"/>
      <w:r w:rsidRPr="006E0734">
        <w:rPr>
          <w:rFonts w:ascii="Times New Roman" w:hAnsi="Times New Roman"/>
          <w:color w:val="000000"/>
          <w:sz w:val="24"/>
          <w:szCs w:val="24"/>
        </w:rPr>
        <w:t xml:space="preserve"> – активируют </w:t>
      </w:r>
      <w:proofErr w:type="spellStart"/>
      <w:r w:rsidRPr="006E0734">
        <w:rPr>
          <w:rFonts w:ascii="Times New Roman" w:hAnsi="Times New Roman"/>
          <w:color w:val="000000"/>
          <w:sz w:val="24"/>
          <w:szCs w:val="24"/>
        </w:rPr>
        <w:t>аденилатциклазную</w:t>
      </w:r>
      <w:proofErr w:type="spellEnd"/>
      <w:r w:rsidRPr="006E0734">
        <w:rPr>
          <w:rFonts w:ascii="Times New Roman" w:hAnsi="Times New Roman"/>
          <w:color w:val="000000"/>
          <w:sz w:val="24"/>
          <w:szCs w:val="24"/>
        </w:rPr>
        <w:t xml:space="preserve"> систему;</w:t>
      </w:r>
    </w:p>
    <w:p w14:paraId="2707A891" w14:textId="77777777" w:rsidR="00BC3836" w:rsidRPr="006E0734" w:rsidRDefault="00BC3836" w:rsidP="006E0734">
      <w:pPr>
        <w:numPr>
          <w:ilvl w:val="0"/>
          <w:numId w:val="23"/>
        </w:numPr>
        <w:shd w:val="clear" w:color="auto" w:fill="FFFFFF"/>
        <w:spacing w:after="0" w:line="240" w:lineRule="auto"/>
        <w:ind w:left="1620" w:firstLine="0"/>
        <w:jc w:val="both"/>
        <w:rPr>
          <w:rFonts w:ascii="Times New Roman" w:hAnsi="Times New Roman"/>
          <w:color w:val="000000"/>
          <w:sz w:val="24"/>
          <w:szCs w:val="24"/>
        </w:rPr>
      </w:pPr>
      <w:proofErr w:type="spellStart"/>
      <w:r w:rsidRPr="006E0734">
        <w:rPr>
          <w:rFonts w:ascii="Times New Roman" w:hAnsi="Times New Roman"/>
          <w:color w:val="000000"/>
          <w:sz w:val="24"/>
          <w:szCs w:val="24"/>
        </w:rPr>
        <w:t>Gi</w:t>
      </w:r>
      <w:proofErr w:type="spellEnd"/>
      <w:r w:rsidRPr="006E0734">
        <w:rPr>
          <w:rFonts w:ascii="Times New Roman" w:hAnsi="Times New Roman"/>
          <w:color w:val="000000"/>
          <w:sz w:val="24"/>
          <w:szCs w:val="24"/>
        </w:rPr>
        <w:t xml:space="preserve"> – ингибируют </w:t>
      </w:r>
      <w:proofErr w:type="spellStart"/>
      <w:r w:rsidRPr="006E0734">
        <w:rPr>
          <w:rFonts w:ascii="Times New Roman" w:hAnsi="Times New Roman"/>
          <w:color w:val="000000"/>
          <w:sz w:val="24"/>
          <w:szCs w:val="24"/>
        </w:rPr>
        <w:t>аденилатциклазную</w:t>
      </w:r>
      <w:proofErr w:type="spellEnd"/>
      <w:r w:rsidRPr="006E0734">
        <w:rPr>
          <w:rFonts w:ascii="Times New Roman" w:hAnsi="Times New Roman"/>
          <w:color w:val="000000"/>
          <w:sz w:val="24"/>
          <w:szCs w:val="24"/>
        </w:rPr>
        <w:t xml:space="preserve"> систему;</w:t>
      </w:r>
    </w:p>
    <w:p w14:paraId="6BDA8EBA" w14:textId="77777777" w:rsidR="00BC3836" w:rsidRPr="006E0734" w:rsidRDefault="00BC3836" w:rsidP="006E0734">
      <w:pPr>
        <w:numPr>
          <w:ilvl w:val="0"/>
          <w:numId w:val="23"/>
        </w:numPr>
        <w:shd w:val="clear" w:color="auto" w:fill="FFFFFF"/>
        <w:spacing w:after="0" w:line="240" w:lineRule="auto"/>
        <w:ind w:left="1620" w:firstLine="0"/>
        <w:jc w:val="both"/>
        <w:rPr>
          <w:rFonts w:ascii="Times New Roman" w:hAnsi="Times New Roman"/>
          <w:color w:val="000000"/>
          <w:sz w:val="24"/>
          <w:szCs w:val="24"/>
        </w:rPr>
      </w:pPr>
      <w:proofErr w:type="spellStart"/>
      <w:r w:rsidRPr="006E0734">
        <w:rPr>
          <w:rFonts w:ascii="Times New Roman" w:hAnsi="Times New Roman"/>
          <w:color w:val="000000"/>
          <w:sz w:val="24"/>
          <w:szCs w:val="24"/>
        </w:rPr>
        <w:t>Gq</w:t>
      </w:r>
      <w:proofErr w:type="spellEnd"/>
      <w:r w:rsidRPr="006E0734">
        <w:rPr>
          <w:rFonts w:ascii="Times New Roman" w:hAnsi="Times New Roman"/>
          <w:color w:val="000000"/>
          <w:sz w:val="24"/>
          <w:szCs w:val="24"/>
        </w:rPr>
        <w:t xml:space="preserve"> – активируют фосфолипазу С и </w:t>
      </w:r>
      <w:proofErr w:type="spellStart"/>
      <w:r w:rsidRPr="006E0734">
        <w:rPr>
          <w:rFonts w:ascii="Times New Roman" w:hAnsi="Times New Roman"/>
          <w:color w:val="000000"/>
          <w:sz w:val="24"/>
          <w:szCs w:val="24"/>
        </w:rPr>
        <w:t>фосфоинозитидную</w:t>
      </w:r>
      <w:proofErr w:type="spellEnd"/>
      <w:r w:rsidRPr="006E0734">
        <w:rPr>
          <w:rFonts w:ascii="Times New Roman" w:hAnsi="Times New Roman"/>
          <w:color w:val="000000"/>
          <w:sz w:val="24"/>
          <w:szCs w:val="24"/>
        </w:rPr>
        <w:t xml:space="preserve"> систему.</w:t>
      </w:r>
    </w:p>
    <w:p w14:paraId="3AA25D6C" w14:textId="77777777" w:rsidR="00BC3836" w:rsidRPr="006E0734" w:rsidRDefault="00BC3836" w:rsidP="006E0734">
      <w:pPr>
        <w:pStyle w:val="normal-3"/>
        <w:shd w:val="clear" w:color="auto" w:fill="FFFFFF"/>
        <w:spacing w:before="0" w:beforeAutospacing="0" w:after="0" w:afterAutospacing="0"/>
        <w:ind w:firstLine="510"/>
        <w:jc w:val="both"/>
        <w:rPr>
          <w:color w:val="000000"/>
        </w:rPr>
      </w:pPr>
      <w:r w:rsidRPr="006E0734">
        <w:rPr>
          <w:color w:val="000000"/>
        </w:rPr>
        <w:t xml:space="preserve">G-белки не способны свободно передвигаться в цитоплазме. Они заякорены на внутренней поверхности цитоплазматической мембраны двумя углеводородными якорями: </w:t>
      </w:r>
      <w:proofErr w:type="spellStart"/>
      <w:r w:rsidRPr="006E0734">
        <w:rPr>
          <w:color w:val="000000"/>
        </w:rPr>
        <w:t>миристоевой</w:t>
      </w:r>
      <w:proofErr w:type="spellEnd"/>
      <w:r w:rsidRPr="006E0734">
        <w:rPr>
          <w:color w:val="000000"/>
        </w:rPr>
        <w:t xml:space="preserve"> кислотой (связывает α-субъединицу) и близкой холестерину </w:t>
      </w:r>
      <w:proofErr w:type="spellStart"/>
      <w:r w:rsidRPr="006E0734">
        <w:rPr>
          <w:color w:val="000000"/>
        </w:rPr>
        <w:t>геранил-гераниловой</w:t>
      </w:r>
      <w:proofErr w:type="spellEnd"/>
      <w:r w:rsidRPr="006E0734">
        <w:rPr>
          <w:color w:val="000000"/>
        </w:rPr>
        <w:t xml:space="preserve"> цепью (связывает βγ-субъединицы). Эти «якоря» одновременно обеспечивают и удержание белка на мембране, и его латеральную подвижность </w:t>
      </w:r>
      <w:r w:rsidRPr="006E0734">
        <w:rPr>
          <w:rStyle w:val="bez-perenosa"/>
          <w:color w:val="000000"/>
        </w:rPr>
        <w:t>в п</w:t>
      </w:r>
      <w:r w:rsidRPr="006E0734">
        <w:rPr>
          <w:color w:val="000000"/>
        </w:rPr>
        <w:t>лоскости мембраны.</w:t>
      </w:r>
    </w:p>
    <w:p w14:paraId="01E6C8C9" w14:textId="77777777" w:rsidR="00BC3836" w:rsidRPr="006E0734" w:rsidRDefault="00BC3836" w:rsidP="006E0734">
      <w:pPr>
        <w:pStyle w:val="normal-3"/>
        <w:shd w:val="clear" w:color="auto" w:fill="FFFFFF"/>
        <w:spacing w:before="0" w:beforeAutospacing="0" w:after="0" w:afterAutospacing="0"/>
        <w:ind w:firstLine="510"/>
        <w:jc w:val="both"/>
        <w:rPr>
          <w:color w:val="000000"/>
        </w:rPr>
      </w:pPr>
      <w:r w:rsidRPr="006E0734">
        <w:rPr>
          <w:color w:val="000000"/>
        </w:rPr>
        <w:t xml:space="preserve">Несмотря на многообразие G-белков, их работа завязана на ограниченном наборе </w:t>
      </w:r>
      <w:proofErr w:type="spellStart"/>
      <w:r w:rsidRPr="006E0734">
        <w:rPr>
          <w:color w:val="000000"/>
        </w:rPr>
        <w:t>эффекторных</w:t>
      </w:r>
      <w:proofErr w:type="spellEnd"/>
      <w:r w:rsidRPr="006E0734">
        <w:rPr>
          <w:color w:val="000000"/>
        </w:rPr>
        <w:t xml:space="preserve"> систем клетки, регулируя которые, они осуществляют свою функцию. Сигнализация преимущественно осуществляется через </w:t>
      </w:r>
      <w:proofErr w:type="spellStart"/>
      <w:r w:rsidRPr="006E0734">
        <w:rPr>
          <w:color w:val="000000"/>
        </w:rPr>
        <w:t>аденилатцикланую</w:t>
      </w:r>
      <w:proofErr w:type="spellEnd"/>
      <w:r w:rsidRPr="006E0734">
        <w:rPr>
          <w:color w:val="000000"/>
        </w:rPr>
        <w:t xml:space="preserve"> и </w:t>
      </w:r>
      <w:proofErr w:type="spellStart"/>
      <w:r w:rsidRPr="006E0734">
        <w:rPr>
          <w:color w:val="000000"/>
        </w:rPr>
        <w:t>фосфоинозитидную</w:t>
      </w:r>
      <w:proofErr w:type="spellEnd"/>
      <w:r w:rsidRPr="006E0734">
        <w:rPr>
          <w:color w:val="000000"/>
        </w:rPr>
        <w:t xml:space="preserve"> системы.</w:t>
      </w:r>
    </w:p>
    <w:p w14:paraId="0DB1849D" w14:textId="77777777" w:rsidR="00BC3836" w:rsidRPr="005858EF" w:rsidRDefault="00BC3836" w:rsidP="006E0734">
      <w:pPr>
        <w:pStyle w:val="z-3-iii"/>
        <w:shd w:val="clear" w:color="auto" w:fill="FFFFFF"/>
        <w:spacing w:before="0" w:beforeAutospacing="0" w:after="0" w:afterAutospacing="0"/>
        <w:jc w:val="both"/>
        <w:rPr>
          <w:b/>
          <w:bCs/>
          <w:iCs/>
          <w:color w:val="000000"/>
        </w:rPr>
      </w:pPr>
      <w:proofErr w:type="spellStart"/>
      <w:r w:rsidRPr="005858EF">
        <w:rPr>
          <w:b/>
          <w:bCs/>
          <w:iCs/>
          <w:color w:val="000000"/>
        </w:rPr>
        <w:t>Аденилатциклазная</w:t>
      </w:r>
      <w:proofErr w:type="spellEnd"/>
      <w:r w:rsidRPr="005858EF">
        <w:rPr>
          <w:b/>
          <w:bCs/>
          <w:iCs/>
          <w:color w:val="000000"/>
        </w:rPr>
        <w:t xml:space="preserve"> система</w:t>
      </w:r>
    </w:p>
    <w:p w14:paraId="6E393A59" w14:textId="77777777" w:rsidR="00BC3836" w:rsidRPr="006E0734" w:rsidRDefault="00BC3836" w:rsidP="006E0734">
      <w:pPr>
        <w:pStyle w:val="normal-3"/>
        <w:shd w:val="clear" w:color="auto" w:fill="FFFFFF"/>
        <w:spacing w:before="0" w:beforeAutospacing="0" w:after="0" w:afterAutospacing="0"/>
        <w:ind w:firstLine="510"/>
        <w:jc w:val="both"/>
        <w:rPr>
          <w:color w:val="000000"/>
        </w:rPr>
      </w:pPr>
      <w:r w:rsidRPr="006E0734">
        <w:rPr>
          <w:color w:val="000000"/>
        </w:rPr>
        <w:t xml:space="preserve">Работа </w:t>
      </w:r>
      <w:proofErr w:type="spellStart"/>
      <w:r w:rsidRPr="006E0734">
        <w:rPr>
          <w:color w:val="000000"/>
        </w:rPr>
        <w:t>аденилатциклазной</w:t>
      </w:r>
      <w:proofErr w:type="spellEnd"/>
      <w:r w:rsidRPr="006E0734">
        <w:rPr>
          <w:color w:val="000000"/>
        </w:rPr>
        <w:t xml:space="preserve"> системы (рис. 20) связана с ферментом </w:t>
      </w:r>
      <w:proofErr w:type="spellStart"/>
      <w:r w:rsidRPr="006E0734">
        <w:rPr>
          <w:color w:val="000000"/>
        </w:rPr>
        <w:t>аденилатциклазой</w:t>
      </w:r>
      <w:proofErr w:type="spellEnd"/>
      <w:r w:rsidRPr="006E0734">
        <w:rPr>
          <w:color w:val="000000"/>
        </w:rPr>
        <w:t xml:space="preserve"> и его продуктом – </w:t>
      </w:r>
      <w:proofErr w:type="spellStart"/>
      <w:r w:rsidRPr="006E0734">
        <w:rPr>
          <w:color w:val="000000"/>
        </w:rPr>
        <w:t>цАМФ</w:t>
      </w:r>
      <w:proofErr w:type="spellEnd"/>
      <w:r w:rsidRPr="006E0734">
        <w:rPr>
          <w:color w:val="000000"/>
        </w:rPr>
        <w:t xml:space="preserve">. </w:t>
      </w:r>
      <w:proofErr w:type="spellStart"/>
      <w:r w:rsidRPr="006E0734">
        <w:rPr>
          <w:color w:val="000000"/>
        </w:rPr>
        <w:t>цАМФ</w:t>
      </w:r>
      <w:proofErr w:type="spellEnd"/>
      <w:r w:rsidRPr="006E0734">
        <w:rPr>
          <w:color w:val="000000"/>
        </w:rPr>
        <w:t xml:space="preserve">, в свою очередь, активирует </w:t>
      </w:r>
      <w:proofErr w:type="spellStart"/>
      <w:r w:rsidRPr="006E0734">
        <w:rPr>
          <w:color w:val="000000"/>
        </w:rPr>
        <w:t>цАМФ</w:t>
      </w:r>
      <w:proofErr w:type="spellEnd"/>
      <w:r w:rsidRPr="006E0734">
        <w:rPr>
          <w:color w:val="000000"/>
        </w:rPr>
        <w:t xml:space="preserve">-зависимую </w:t>
      </w:r>
      <w:proofErr w:type="spellStart"/>
      <w:r w:rsidRPr="006E0734">
        <w:rPr>
          <w:color w:val="000000"/>
        </w:rPr>
        <w:t>протеинкиназу</w:t>
      </w:r>
      <w:proofErr w:type="spellEnd"/>
      <w:r w:rsidRPr="006E0734">
        <w:rPr>
          <w:color w:val="000000"/>
        </w:rPr>
        <w:t xml:space="preserve"> А</w:t>
      </w:r>
      <w:r w:rsidR="00854494" w:rsidRPr="006E0734">
        <w:rPr>
          <w:color w:val="000000"/>
        </w:rPr>
        <w:t xml:space="preserve"> (ПКА)</w:t>
      </w:r>
      <w:r w:rsidRPr="006E0734">
        <w:rPr>
          <w:color w:val="000000"/>
        </w:rPr>
        <w:t xml:space="preserve">, </w:t>
      </w:r>
      <w:proofErr w:type="spellStart"/>
      <w:r w:rsidRPr="006E0734">
        <w:rPr>
          <w:color w:val="000000"/>
        </w:rPr>
        <w:t>фосфорилирующую</w:t>
      </w:r>
      <w:proofErr w:type="spellEnd"/>
      <w:r w:rsidRPr="006E0734">
        <w:rPr>
          <w:color w:val="000000"/>
        </w:rPr>
        <w:t xml:space="preserve"> </w:t>
      </w:r>
      <w:proofErr w:type="spellStart"/>
      <w:r w:rsidRPr="006E0734">
        <w:rPr>
          <w:color w:val="000000"/>
        </w:rPr>
        <w:t>эффекторные</w:t>
      </w:r>
      <w:proofErr w:type="spellEnd"/>
      <w:r w:rsidRPr="006E0734">
        <w:rPr>
          <w:color w:val="000000"/>
        </w:rPr>
        <w:t xml:space="preserve"> белки (ионные каналы, транспортеры, белки цитоскелета и т. д.). Эту систему активируют рецепторы, сопряжённые с </w:t>
      </w:r>
      <w:proofErr w:type="spellStart"/>
      <w:r w:rsidRPr="006E0734">
        <w:rPr>
          <w:color w:val="000000"/>
        </w:rPr>
        <w:t>Gs</w:t>
      </w:r>
      <w:proofErr w:type="spellEnd"/>
      <w:r w:rsidRPr="006E0734">
        <w:rPr>
          <w:color w:val="000000"/>
        </w:rPr>
        <w:t xml:space="preserve">-белками, а ингибируют – сопряженные с </w:t>
      </w:r>
      <w:proofErr w:type="spellStart"/>
      <w:r w:rsidRPr="006E0734">
        <w:rPr>
          <w:color w:val="000000"/>
        </w:rPr>
        <w:t>Gi</w:t>
      </w:r>
      <w:proofErr w:type="spellEnd"/>
      <w:r w:rsidRPr="006E0734">
        <w:rPr>
          <w:color w:val="000000"/>
        </w:rPr>
        <w:t>-белками.</w:t>
      </w:r>
    </w:p>
    <w:p w14:paraId="24806BD5" w14:textId="77777777" w:rsidR="00BC3836" w:rsidRPr="006E0734" w:rsidRDefault="00534ABD" w:rsidP="006E0734">
      <w:pPr>
        <w:pStyle w:val="sam-risunok"/>
        <w:shd w:val="clear" w:color="auto" w:fill="FFFFFF"/>
        <w:spacing w:before="0" w:beforeAutospacing="0" w:after="0" w:afterAutospacing="0"/>
        <w:jc w:val="both"/>
        <w:rPr>
          <w:color w:val="000000"/>
        </w:rPr>
      </w:pPr>
      <w:r>
        <w:rPr>
          <w:noProof/>
          <w:color w:val="000000"/>
        </w:rPr>
        <w:drawing>
          <wp:inline distT="0" distB="0" distL="0" distR="0" wp14:anchorId="484641F1" wp14:editId="4A5CA061">
            <wp:extent cx="2999105" cy="277241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99105" cy="2772410"/>
                    </a:xfrm>
                    <a:prstGeom prst="rect">
                      <a:avLst/>
                    </a:prstGeom>
                    <a:noFill/>
                    <a:ln>
                      <a:noFill/>
                    </a:ln>
                  </pic:spPr>
                </pic:pic>
              </a:graphicData>
            </a:graphic>
          </wp:inline>
        </w:drawing>
      </w:r>
    </w:p>
    <w:p w14:paraId="6DB59BD3" w14:textId="77777777" w:rsidR="00BC3836" w:rsidRDefault="00BC3836" w:rsidP="006E0734">
      <w:pPr>
        <w:pStyle w:val="ris-podpis"/>
        <w:shd w:val="clear" w:color="auto" w:fill="FFFFFF"/>
        <w:spacing w:before="0" w:beforeAutospacing="0" w:after="0" w:afterAutospacing="0"/>
        <w:jc w:val="both"/>
      </w:pPr>
      <w:r w:rsidRPr="006E0734">
        <w:t xml:space="preserve">Рис. 20. </w:t>
      </w:r>
      <w:proofErr w:type="spellStart"/>
      <w:r w:rsidRPr="006E0734">
        <w:t>Аденилатциклазная</w:t>
      </w:r>
      <w:proofErr w:type="spellEnd"/>
      <w:r w:rsidRPr="006E0734">
        <w:t xml:space="preserve"> система</w:t>
      </w:r>
    </w:p>
    <w:p w14:paraId="6B27D87F" w14:textId="77777777" w:rsidR="005858EF" w:rsidRDefault="005858EF" w:rsidP="006E0734">
      <w:pPr>
        <w:pStyle w:val="ris-podpis"/>
        <w:shd w:val="clear" w:color="auto" w:fill="FFFFFF"/>
        <w:spacing w:before="0" w:beforeAutospacing="0" w:after="0" w:afterAutospacing="0"/>
        <w:jc w:val="both"/>
      </w:pPr>
    </w:p>
    <w:p w14:paraId="72A9813C" w14:textId="77777777" w:rsidR="005858EF" w:rsidRPr="002C6453" w:rsidRDefault="005858EF" w:rsidP="005858EF">
      <w:pPr>
        <w:spacing w:after="0" w:line="240" w:lineRule="auto"/>
        <w:ind w:firstLine="510"/>
        <w:jc w:val="both"/>
        <w:rPr>
          <w:rFonts w:ascii="Times New Roman" w:eastAsia="Times New Roman" w:hAnsi="Times New Roman"/>
          <w:sz w:val="24"/>
          <w:szCs w:val="24"/>
          <w:lang w:eastAsia="ru-RU"/>
        </w:rPr>
      </w:pPr>
      <w:proofErr w:type="spellStart"/>
      <w:r w:rsidRPr="002C6453">
        <w:rPr>
          <w:rFonts w:ascii="Times New Roman" w:eastAsia="Times New Roman" w:hAnsi="Times New Roman"/>
          <w:sz w:val="24"/>
          <w:szCs w:val="24"/>
          <w:lang w:eastAsia="ru-RU"/>
        </w:rPr>
        <w:t>Аденилатциклазная</w:t>
      </w:r>
      <w:proofErr w:type="spellEnd"/>
      <w:r w:rsidRPr="002C6453">
        <w:rPr>
          <w:rFonts w:ascii="Times New Roman" w:eastAsia="Times New Roman" w:hAnsi="Times New Roman"/>
          <w:sz w:val="24"/>
          <w:szCs w:val="24"/>
          <w:lang w:eastAsia="ru-RU"/>
        </w:rPr>
        <w:t xml:space="preserve"> система, которая имеет в качестве посредника ц-АМФ</w:t>
      </w:r>
    </w:p>
    <w:p w14:paraId="6BCFD9CC" w14:textId="77777777" w:rsidR="005858EF" w:rsidRPr="002C6453" w:rsidRDefault="005858EF" w:rsidP="005858EF">
      <w:pPr>
        <w:spacing w:after="0" w:line="240" w:lineRule="auto"/>
        <w:ind w:firstLine="510"/>
        <w:jc w:val="both"/>
        <w:rPr>
          <w:rFonts w:ascii="Times New Roman" w:eastAsia="Times New Roman" w:hAnsi="Times New Roman"/>
          <w:sz w:val="24"/>
          <w:szCs w:val="24"/>
          <w:lang w:eastAsia="ru-RU"/>
        </w:rPr>
      </w:pPr>
      <w:r w:rsidRPr="002C6453">
        <w:rPr>
          <w:rFonts w:ascii="Times New Roman" w:eastAsia="Times New Roman" w:hAnsi="Times New Roman"/>
          <w:b/>
          <w:bCs/>
          <w:sz w:val="24"/>
          <w:szCs w:val="24"/>
          <w:lang w:eastAsia="ru-RU"/>
        </w:rPr>
        <w:t>Этапы образования ц-АМФ:</w:t>
      </w:r>
    </w:p>
    <w:p w14:paraId="1FE362D1" w14:textId="77777777" w:rsidR="005858EF" w:rsidRPr="002C6453" w:rsidRDefault="005858EF" w:rsidP="005858EF">
      <w:pPr>
        <w:spacing w:after="0" w:line="240" w:lineRule="auto"/>
        <w:ind w:firstLine="510"/>
        <w:jc w:val="both"/>
        <w:rPr>
          <w:rFonts w:ascii="Times New Roman" w:eastAsia="Times New Roman" w:hAnsi="Times New Roman"/>
          <w:sz w:val="24"/>
          <w:szCs w:val="24"/>
          <w:lang w:eastAsia="ru-RU"/>
        </w:rPr>
      </w:pPr>
      <w:r w:rsidRPr="002C6453">
        <w:rPr>
          <w:rFonts w:ascii="Times New Roman" w:eastAsia="Times New Roman" w:hAnsi="Times New Roman"/>
          <w:sz w:val="24"/>
          <w:szCs w:val="24"/>
          <w:lang w:eastAsia="ru-RU"/>
        </w:rPr>
        <w:t xml:space="preserve">В мембране клетки находится фермент </w:t>
      </w:r>
      <w:proofErr w:type="spellStart"/>
      <w:r w:rsidRPr="002C6453">
        <w:rPr>
          <w:rFonts w:ascii="Times New Roman" w:eastAsia="Times New Roman" w:hAnsi="Times New Roman"/>
          <w:sz w:val="24"/>
          <w:szCs w:val="24"/>
          <w:lang w:eastAsia="ru-RU"/>
        </w:rPr>
        <w:t>аденилатциклаза</w:t>
      </w:r>
      <w:proofErr w:type="spellEnd"/>
      <w:r w:rsidRPr="002C6453">
        <w:rPr>
          <w:rFonts w:ascii="Times New Roman" w:eastAsia="Times New Roman" w:hAnsi="Times New Roman"/>
          <w:sz w:val="24"/>
          <w:szCs w:val="24"/>
          <w:lang w:eastAsia="ru-RU"/>
        </w:rPr>
        <w:t xml:space="preserve">. На </w:t>
      </w:r>
      <w:proofErr w:type="spellStart"/>
      <w:r w:rsidRPr="002C6453">
        <w:rPr>
          <w:rFonts w:ascii="Times New Roman" w:eastAsia="Times New Roman" w:hAnsi="Times New Roman"/>
          <w:sz w:val="24"/>
          <w:szCs w:val="24"/>
          <w:lang w:eastAsia="ru-RU"/>
        </w:rPr>
        <w:t>аденилатциклазу</w:t>
      </w:r>
      <w:proofErr w:type="spellEnd"/>
      <w:r w:rsidRPr="002C6453">
        <w:rPr>
          <w:rFonts w:ascii="Times New Roman" w:eastAsia="Times New Roman" w:hAnsi="Times New Roman"/>
          <w:sz w:val="24"/>
          <w:szCs w:val="24"/>
          <w:lang w:eastAsia="ru-RU"/>
        </w:rPr>
        <w:t xml:space="preserve"> действуют различные гормоны.</w:t>
      </w:r>
    </w:p>
    <w:p w14:paraId="7152C191" w14:textId="77777777" w:rsidR="005858EF" w:rsidRPr="002C6453" w:rsidRDefault="005858EF" w:rsidP="005858EF">
      <w:pPr>
        <w:spacing w:after="0" w:line="240" w:lineRule="auto"/>
        <w:ind w:firstLine="510"/>
        <w:jc w:val="both"/>
        <w:rPr>
          <w:rFonts w:ascii="Times New Roman" w:eastAsia="Times New Roman" w:hAnsi="Times New Roman"/>
          <w:sz w:val="24"/>
          <w:szCs w:val="24"/>
          <w:lang w:eastAsia="ru-RU"/>
        </w:rPr>
      </w:pPr>
      <w:r w:rsidRPr="002C6453">
        <w:rPr>
          <w:rFonts w:ascii="Times New Roman" w:eastAsia="Times New Roman" w:hAnsi="Times New Roman"/>
          <w:sz w:val="24"/>
          <w:szCs w:val="24"/>
          <w:lang w:eastAsia="ru-RU"/>
        </w:rPr>
        <w:t xml:space="preserve">Под действием </w:t>
      </w:r>
      <w:proofErr w:type="spellStart"/>
      <w:r w:rsidRPr="002C6453">
        <w:rPr>
          <w:rFonts w:ascii="Times New Roman" w:eastAsia="Times New Roman" w:hAnsi="Times New Roman"/>
          <w:sz w:val="24"/>
          <w:szCs w:val="24"/>
          <w:lang w:eastAsia="ru-RU"/>
        </w:rPr>
        <w:t>аденилатциклазы</w:t>
      </w:r>
      <w:proofErr w:type="spellEnd"/>
      <w:r w:rsidRPr="002C6453">
        <w:rPr>
          <w:rFonts w:ascii="Times New Roman" w:eastAsia="Times New Roman" w:hAnsi="Times New Roman"/>
          <w:sz w:val="24"/>
          <w:szCs w:val="24"/>
          <w:lang w:eastAsia="ru-RU"/>
        </w:rPr>
        <w:t xml:space="preserve"> происходит превращение АТФ в АМФ, который является предшественником для образования медиатора или посредника ц-АМФ</w:t>
      </w:r>
    </w:p>
    <w:p w14:paraId="0ED8C91F" w14:textId="77777777" w:rsidR="005858EF" w:rsidRPr="002C6453" w:rsidRDefault="00534ABD" w:rsidP="005858EF">
      <w:pPr>
        <w:spacing w:after="0" w:line="240" w:lineRule="auto"/>
        <w:ind w:firstLine="510"/>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14:anchorId="5E817D4E" wp14:editId="28B111E6">
            <wp:extent cx="131445" cy="248920"/>
            <wp:effectExtent l="0" t="0" r="0" b="0"/>
            <wp:docPr id="1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1445" cy="248920"/>
                    </a:xfrm>
                    <a:prstGeom prst="rect">
                      <a:avLst/>
                    </a:prstGeom>
                    <a:noFill/>
                    <a:ln>
                      <a:noFill/>
                    </a:ln>
                  </pic:spPr>
                </pic:pic>
              </a:graphicData>
            </a:graphic>
          </wp:inline>
        </w:drawing>
      </w:r>
      <w:r w:rsidR="005858EF" w:rsidRPr="002C6453">
        <w:rPr>
          <w:rFonts w:ascii="Times New Roman" w:eastAsia="Times New Roman" w:hAnsi="Times New Roman"/>
          <w:sz w:val="24"/>
          <w:szCs w:val="24"/>
          <w:lang w:eastAsia="ru-RU"/>
        </w:rPr>
        <w:t xml:space="preserve">АТФ </w:t>
      </w:r>
      <w:r>
        <w:rPr>
          <w:rFonts w:ascii="Times New Roman" w:eastAsia="Times New Roman" w:hAnsi="Times New Roman"/>
          <w:noProof/>
          <w:sz w:val="24"/>
          <w:szCs w:val="24"/>
          <w:lang w:eastAsia="ru-RU"/>
        </w:rPr>
        <w:drawing>
          <wp:inline distT="0" distB="0" distL="0" distR="0" wp14:anchorId="2C0861FF" wp14:editId="58A44B60">
            <wp:extent cx="1741170" cy="307340"/>
            <wp:effectExtent l="0" t="0" r="0" b="0"/>
            <wp:docPr id="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41170" cy="307340"/>
                    </a:xfrm>
                    <a:prstGeom prst="rect">
                      <a:avLst/>
                    </a:prstGeom>
                    <a:noFill/>
                    <a:ln>
                      <a:noFill/>
                    </a:ln>
                  </pic:spPr>
                </pic:pic>
              </a:graphicData>
            </a:graphic>
          </wp:inline>
        </w:drawing>
      </w:r>
      <w:r w:rsidR="005858EF" w:rsidRPr="002C6453">
        <w:rPr>
          <w:rFonts w:ascii="Times New Roman" w:eastAsia="Times New Roman" w:hAnsi="Times New Roman"/>
          <w:sz w:val="24"/>
          <w:szCs w:val="24"/>
          <w:lang w:eastAsia="ru-RU"/>
        </w:rPr>
        <w:t xml:space="preserve">АМФ </w:t>
      </w:r>
      <w:r>
        <w:rPr>
          <w:rFonts w:ascii="Times New Roman" w:eastAsia="Times New Roman" w:hAnsi="Times New Roman"/>
          <w:noProof/>
          <w:sz w:val="24"/>
          <w:szCs w:val="24"/>
          <w:lang w:eastAsia="ru-RU"/>
        </w:rPr>
        <w:drawing>
          <wp:inline distT="0" distB="0" distL="0" distR="0" wp14:anchorId="31EC969D" wp14:editId="5C5ADEB9">
            <wp:extent cx="1638300" cy="241300"/>
            <wp:effectExtent l="0" t="0" r="0" b="0"/>
            <wp:docPr id="1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38300" cy="241300"/>
                    </a:xfrm>
                    <a:prstGeom prst="rect">
                      <a:avLst/>
                    </a:prstGeom>
                    <a:noFill/>
                    <a:ln>
                      <a:noFill/>
                    </a:ln>
                  </pic:spPr>
                </pic:pic>
              </a:graphicData>
            </a:graphic>
          </wp:inline>
        </w:drawing>
      </w:r>
      <w:r w:rsidR="005858EF" w:rsidRPr="002C6453">
        <w:rPr>
          <w:rFonts w:ascii="Times New Roman" w:eastAsia="Times New Roman" w:hAnsi="Times New Roman"/>
          <w:sz w:val="24"/>
          <w:szCs w:val="24"/>
          <w:lang w:eastAsia="ru-RU"/>
        </w:rPr>
        <w:t>ц-АМФ</w:t>
      </w:r>
    </w:p>
    <w:p w14:paraId="2DA85E0A" w14:textId="77777777" w:rsidR="005858EF" w:rsidRPr="002C6453" w:rsidRDefault="005858EF" w:rsidP="005858EF">
      <w:pPr>
        <w:spacing w:after="0" w:line="240" w:lineRule="auto"/>
        <w:ind w:firstLine="510"/>
        <w:jc w:val="both"/>
        <w:rPr>
          <w:rFonts w:ascii="Times New Roman" w:eastAsia="Times New Roman" w:hAnsi="Times New Roman"/>
          <w:sz w:val="24"/>
          <w:szCs w:val="24"/>
          <w:lang w:eastAsia="ru-RU"/>
        </w:rPr>
      </w:pPr>
    </w:p>
    <w:p w14:paraId="2F2C6CD1" w14:textId="77777777" w:rsidR="005858EF" w:rsidRPr="002C6453" w:rsidRDefault="005858EF" w:rsidP="005858EF">
      <w:pPr>
        <w:spacing w:after="0" w:line="240" w:lineRule="auto"/>
        <w:ind w:firstLine="510"/>
        <w:jc w:val="both"/>
        <w:rPr>
          <w:rFonts w:ascii="Times New Roman" w:eastAsia="Times New Roman" w:hAnsi="Times New Roman"/>
          <w:sz w:val="24"/>
          <w:szCs w:val="24"/>
          <w:lang w:eastAsia="ru-RU"/>
        </w:rPr>
      </w:pPr>
      <w:r w:rsidRPr="002C6453">
        <w:rPr>
          <w:rFonts w:ascii="Times New Roman" w:eastAsia="Times New Roman" w:hAnsi="Times New Roman"/>
          <w:sz w:val="24"/>
          <w:szCs w:val="24"/>
          <w:lang w:eastAsia="ru-RU"/>
        </w:rPr>
        <w:t xml:space="preserve">Процесс образования медиатора ц-АМФ ингибируется </w:t>
      </w:r>
      <w:proofErr w:type="spellStart"/>
      <w:r w:rsidRPr="002C6453">
        <w:rPr>
          <w:rFonts w:ascii="Times New Roman" w:eastAsia="Times New Roman" w:hAnsi="Times New Roman"/>
          <w:sz w:val="24"/>
          <w:szCs w:val="24"/>
          <w:lang w:eastAsia="ru-RU"/>
        </w:rPr>
        <w:t>фосфодиэстеразой</w:t>
      </w:r>
      <w:proofErr w:type="spellEnd"/>
      <w:r w:rsidRPr="002C6453">
        <w:rPr>
          <w:rFonts w:ascii="Times New Roman" w:eastAsia="Times New Roman" w:hAnsi="Times New Roman"/>
          <w:sz w:val="24"/>
          <w:szCs w:val="24"/>
          <w:lang w:eastAsia="ru-RU"/>
        </w:rPr>
        <w:t>.</w:t>
      </w:r>
    </w:p>
    <w:p w14:paraId="565756D4" w14:textId="77777777" w:rsidR="005858EF" w:rsidRPr="002C6453" w:rsidRDefault="005858EF" w:rsidP="005858EF">
      <w:pPr>
        <w:spacing w:after="0" w:line="240" w:lineRule="auto"/>
        <w:ind w:firstLine="510"/>
        <w:jc w:val="both"/>
        <w:rPr>
          <w:rFonts w:ascii="Times New Roman" w:eastAsia="Times New Roman" w:hAnsi="Times New Roman"/>
          <w:sz w:val="24"/>
          <w:szCs w:val="24"/>
          <w:lang w:eastAsia="ru-RU"/>
        </w:rPr>
      </w:pPr>
    </w:p>
    <w:p w14:paraId="6FAAF91A" w14:textId="77777777" w:rsidR="005858EF" w:rsidRPr="002C6453" w:rsidRDefault="005858EF" w:rsidP="005858EF">
      <w:pPr>
        <w:pStyle w:val="a3"/>
        <w:spacing w:before="0" w:beforeAutospacing="0" w:after="0" w:afterAutospacing="0"/>
        <w:jc w:val="both"/>
      </w:pPr>
      <w:r w:rsidRPr="002C6453">
        <w:lastRenderedPageBreak/>
        <w:t xml:space="preserve">Наиболее изученным является </w:t>
      </w:r>
      <w:proofErr w:type="spellStart"/>
      <w:r w:rsidRPr="002C6453">
        <w:t>аденилатциклазный</w:t>
      </w:r>
      <w:proofErr w:type="spellEnd"/>
      <w:r w:rsidRPr="002C6453">
        <w:t xml:space="preserve"> путь передачи гормонального сигнала. В нем задействовано </w:t>
      </w:r>
      <w:proofErr w:type="spellStart"/>
      <w:r w:rsidRPr="002C6453">
        <w:t>мимимум</w:t>
      </w:r>
      <w:proofErr w:type="spellEnd"/>
      <w:r w:rsidRPr="002C6453">
        <w:t xml:space="preserve"> пять хорошо изученных </w:t>
      </w:r>
      <w:hyperlink r:id="rId28" w:tooltip="Химическая энциклопедия" w:history="1">
        <w:r w:rsidRPr="002C6453">
          <w:rPr>
            <w:rStyle w:val="a5"/>
            <w:color w:val="auto"/>
            <w:u w:val="none"/>
          </w:rPr>
          <w:t>белков</w:t>
        </w:r>
      </w:hyperlink>
      <w:r w:rsidRPr="002C6453">
        <w:t xml:space="preserve">: </w:t>
      </w:r>
    </w:p>
    <w:p w14:paraId="0D233E7A" w14:textId="77777777" w:rsidR="005858EF" w:rsidRPr="002C6453" w:rsidRDefault="005858EF" w:rsidP="005858EF">
      <w:pPr>
        <w:pStyle w:val="a3"/>
        <w:spacing w:before="0" w:beforeAutospacing="0" w:after="0" w:afterAutospacing="0"/>
        <w:jc w:val="both"/>
      </w:pPr>
      <w:r w:rsidRPr="002C6453">
        <w:t xml:space="preserve">1) </w:t>
      </w:r>
      <w:hyperlink r:id="rId29" w:tooltip="Биохимический справ." w:history="1">
        <w:r w:rsidRPr="002C6453">
          <w:rPr>
            <w:rStyle w:val="a5"/>
            <w:color w:val="auto"/>
            <w:u w:val="none"/>
          </w:rPr>
          <w:t>рецептор</w:t>
        </w:r>
      </w:hyperlink>
      <w:r w:rsidRPr="002C6453">
        <w:t xml:space="preserve"> </w:t>
      </w:r>
      <w:hyperlink r:id="rId30" w:tooltip="Химическая энциклопедия" w:history="1">
        <w:r w:rsidRPr="002C6453">
          <w:rPr>
            <w:rStyle w:val="a5"/>
            <w:color w:val="auto"/>
            <w:u w:val="none"/>
          </w:rPr>
          <w:t>гормона</w:t>
        </w:r>
      </w:hyperlink>
      <w:r w:rsidRPr="002C6453">
        <w:t xml:space="preserve">; </w:t>
      </w:r>
    </w:p>
    <w:p w14:paraId="1C2094AE" w14:textId="77777777" w:rsidR="005858EF" w:rsidRPr="002C6453" w:rsidRDefault="005858EF" w:rsidP="005858EF">
      <w:pPr>
        <w:pStyle w:val="a3"/>
        <w:spacing w:before="0" w:beforeAutospacing="0" w:after="0" w:afterAutospacing="0"/>
        <w:jc w:val="both"/>
      </w:pPr>
      <w:r w:rsidRPr="002C6453">
        <w:t xml:space="preserve">2) </w:t>
      </w:r>
      <w:hyperlink r:id="rId31" w:tooltip="Химическая энциклопедия" w:history="1">
        <w:r w:rsidRPr="002C6453">
          <w:rPr>
            <w:rStyle w:val="a5"/>
            <w:color w:val="auto"/>
            <w:u w:val="none"/>
          </w:rPr>
          <w:t>фермент</w:t>
        </w:r>
      </w:hyperlink>
      <w:r w:rsidRPr="002C6453">
        <w:t xml:space="preserve"> </w:t>
      </w:r>
      <w:hyperlink r:id="rId32" w:tooltip="Химическая энциклопедия" w:history="1">
        <w:proofErr w:type="spellStart"/>
        <w:r w:rsidRPr="002C6453">
          <w:rPr>
            <w:rStyle w:val="a5"/>
            <w:color w:val="auto"/>
            <w:u w:val="none"/>
          </w:rPr>
          <w:t>аденилатциклаза</w:t>
        </w:r>
        <w:proofErr w:type="spellEnd"/>
      </w:hyperlink>
      <w:r w:rsidRPr="002C6453">
        <w:t xml:space="preserve">, выполняющая функцию синтеза циклического </w:t>
      </w:r>
      <w:hyperlink r:id="rId33" w:tooltip="Биохимический справ." w:history="1">
        <w:r w:rsidRPr="002C6453">
          <w:rPr>
            <w:rStyle w:val="a5"/>
            <w:color w:val="auto"/>
            <w:u w:val="none"/>
          </w:rPr>
          <w:t>АМФ</w:t>
        </w:r>
      </w:hyperlink>
      <w:r w:rsidRPr="002C6453">
        <w:t xml:space="preserve"> (</w:t>
      </w:r>
      <w:proofErr w:type="spellStart"/>
      <w:r w:rsidR="00FD5395">
        <w:fldChar w:fldCharType="begin"/>
      </w:r>
      <w:r w:rsidR="00FD5395">
        <w:instrText xml:space="preserve"> HYPERLINK "http://www.xumuk.ru/encyklopedia/31.html" \o "Химическая энциклопедия" </w:instrText>
      </w:r>
      <w:r w:rsidR="00FD5395">
        <w:fldChar w:fldCharType="separate"/>
      </w:r>
      <w:r w:rsidRPr="002C6453">
        <w:rPr>
          <w:rStyle w:val="a5"/>
          <w:color w:val="auto"/>
          <w:u w:val="none"/>
        </w:rPr>
        <w:t>цАМФ</w:t>
      </w:r>
      <w:proofErr w:type="spellEnd"/>
      <w:r w:rsidR="00FD5395">
        <w:rPr>
          <w:rStyle w:val="a5"/>
          <w:color w:val="auto"/>
          <w:u w:val="none"/>
        </w:rPr>
        <w:fldChar w:fldCharType="end"/>
      </w:r>
      <w:r w:rsidRPr="002C6453">
        <w:t xml:space="preserve">); </w:t>
      </w:r>
    </w:p>
    <w:p w14:paraId="28F4A031" w14:textId="77777777" w:rsidR="005858EF" w:rsidRPr="002C6453" w:rsidRDefault="005858EF" w:rsidP="005858EF">
      <w:pPr>
        <w:pStyle w:val="a3"/>
        <w:spacing w:before="0" w:beforeAutospacing="0" w:after="0" w:afterAutospacing="0"/>
        <w:jc w:val="both"/>
      </w:pPr>
      <w:r w:rsidRPr="002C6453">
        <w:t xml:space="preserve">3) G-белок, осуществляющий связь между </w:t>
      </w:r>
      <w:hyperlink r:id="rId34" w:tooltip="Химическая энциклопедия" w:history="1">
        <w:proofErr w:type="spellStart"/>
        <w:r w:rsidRPr="002C6453">
          <w:rPr>
            <w:rStyle w:val="a5"/>
            <w:color w:val="auto"/>
            <w:u w:val="none"/>
          </w:rPr>
          <w:t>аденилатциклазой</w:t>
        </w:r>
        <w:proofErr w:type="spellEnd"/>
      </w:hyperlink>
      <w:r w:rsidRPr="002C6453">
        <w:t xml:space="preserve"> и </w:t>
      </w:r>
      <w:hyperlink r:id="rId35" w:tooltip="Биохимический справ." w:history="1">
        <w:r w:rsidRPr="002C6453">
          <w:rPr>
            <w:rStyle w:val="a5"/>
            <w:color w:val="auto"/>
            <w:u w:val="none"/>
          </w:rPr>
          <w:t>рецептором</w:t>
        </w:r>
      </w:hyperlink>
      <w:r w:rsidRPr="002C6453">
        <w:t xml:space="preserve">; </w:t>
      </w:r>
    </w:p>
    <w:p w14:paraId="4BB24E7E" w14:textId="77777777" w:rsidR="005858EF" w:rsidRPr="002C6453" w:rsidRDefault="005858EF" w:rsidP="005858EF">
      <w:pPr>
        <w:pStyle w:val="a3"/>
        <w:spacing w:before="0" w:beforeAutospacing="0" w:after="0" w:afterAutospacing="0"/>
        <w:jc w:val="both"/>
      </w:pPr>
      <w:r w:rsidRPr="002C6453">
        <w:t xml:space="preserve">4) </w:t>
      </w:r>
      <w:proofErr w:type="spellStart"/>
      <w:r w:rsidRPr="002C6453">
        <w:t>цАМФ</w:t>
      </w:r>
      <w:proofErr w:type="spellEnd"/>
      <w:r w:rsidRPr="002C6453">
        <w:t xml:space="preserve">-зависимая </w:t>
      </w:r>
      <w:hyperlink r:id="rId36" w:tooltip="Биохимический справ." w:history="1">
        <w:proofErr w:type="spellStart"/>
        <w:r w:rsidRPr="002C6453">
          <w:rPr>
            <w:rStyle w:val="a5"/>
            <w:color w:val="auto"/>
            <w:u w:val="none"/>
          </w:rPr>
          <w:t>протеинкиназа</w:t>
        </w:r>
        <w:proofErr w:type="spellEnd"/>
      </w:hyperlink>
      <w:r w:rsidRPr="002C6453">
        <w:t xml:space="preserve">, катализирующая </w:t>
      </w:r>
      <w:hyperlink r:id="rId37" w:tooltip="Химическая энциклопедия" w:history="1">
        <w:r w:rsidRPr="002C6453">
          <w:rPr>
            <w:rStyle w:val="a5"/>
            <w:color w:val="auto"/>
            <w:u w:val="none"/>
          </w:rPr>
          <w:t>фосфорилирование</w:t>
        </w:r>
      </w:hyperlink>
      <w:r w:rsidRPr="002C6453">
        <w:t xml:space="preserve"> внутриклеточных </w:t>
      </w:r>
      <w:hyperlink r:id="rId38" w:tooltip="Химическая энциклопедия" w:history="1">
        <w:r w:rsidRPr="002C6453">
          <w:rPr>
            <w:rStyle w:val="a5"/>
            <w:color w:val="auto"/>
            <w:u w:val="none"/>
          </w:rPr>
          <w:t>ферментов</w:t>
        </w:r>
      </w:hyperlink>
      <w:r w:rsidRPr="002C6453">
        <w:t xml:space="preserve"> или белков-мишеней, соответственно изменяя их </w:t>
      </w:r>
      <w:hyperlink r:id="rId39" w:tooltip="Химическая энциклопедия" w:history="1">
        <w:r w:rsidRPr="002C6453">
          <w:rPr>
            <w:rStyle w:val="a5"/>
            <w:color w:val="auto"/>
            <w:u w:val="none"/>
          </w:rPr>
          <w:t>активность</w:t>
        </w:r>
      </w:hyperlink>
      <w:r w:rsidRPr="002C6453">
        <w:t xml:space="preserve">; </w:t>
      </w:r>
    </w:p>
    <w:p w14:paraId="127A17AF" w14:textId="77777777" w:rsidR="005858EF" w:rsidRPr="002C6453" w:rsidRDefault="005858EF" w:rsidP="005858EF">
      <w:pPr>
        <w:pStyle w:val="a3"/>
        <w:spacing w:before="0" w:beforeAutospacing="0" w:after="0" w:afterAutospacing="0"/>
        <w:jc w:val="both"/>
      </w:pPr>
      <w:r w:rsidRPr="002C6453">
        <w:t xml:space="preserve">5) </w:t>
      </w:r>
      <w:hyperlink r:id="rId40" w:tooltip="Химическая энциклопедия" w:history="1">
        <w:proofErr w:type="spellStart"/>
        <w:r w:rsidRPr="002C6453">
          <w:rPr>
            <w:rStyle w:val="a5"/>
            <w:color w:val="auto"/>
            <w:u w:val="none"/>
          </w:rPr>
          <w:t>фосфодиэстераза</w:t>
        </w:r>
        <w:proofErr w:type="spellEnd"/>
      </w:hyperlink>
      <w:r w:rsidRPr="002C6453">
        <w:t xml:space="preserve">, которая вызывает распад </w:t>
      </w:r>
      <w:hyperlink r:id="rId41" w:tooltip="Химическая энциклопедия" w:history="1">
        <w:proofErr w:type="spellStart"/>
        <w:r w:rsidRPr="002C6453">
          <w:rPr>
            <w:rStyle w:val="a5"/>
            <w:color w:val="auto"/>
            <w:u w:val="none"/>
          </w:rPr>
          <w:t>цАМФ</w:t>
        </w:r>
        <w:proofErr w:type="spellEnd"/>
      </w:hyperlink>
      <w:r w:rsidRPr="002C6453">
        <w:t xml:space="preserve"> и тем самым прекращает (обрывает) действие сигнала (рис. 8.5).</w:t>
      </w:r>
    </w:p>
    <w:p w14:paraId="70EB5B3B" w14:textId="77777777" w:rsidR="005858EF" w:rsidRPr="002C6453" w:rsidRDefault="00534ABD" w:rsidP="005858EF">
      <w:pPr>
        <w:pStyle w:val="a3"/>
        <w:spacing w:before="0" w:beforeAutospacing="0" w:after="0" w:afterAutospacing="0"/>
        <w:jc w:val="both"/>
      </w:pPr>
      <w:r>
        <w:rPr>
          <w:noProof/>
        </w:rPr>
        <mc:AlternateContent>
          <mc:Choice Requires="wps">
            <w:drawing>
              <wp:inline distT="0" distB="0" distL="0" distR="0" wp14:anchorId="251F494F" wp14:editId="3C4C16F8">
                <wp:extent cx="302260" cy="302260"/>
                <wp:effectExtent l="0" t="3175" r="0" b="0"/>
                <wp:docPr id="33" name="Прямоугольник 21" descr="Аденилатциклазный путь передачи гормонального сигнал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CC92B5" id="Прямоугольник 21" o:spid="_x0000_s1026" alt="Аденилатциклазный путь передачи гормонального сигнала"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rlXQIAAEYEAAAOAAAAZHJzL2Uyb0RvYy54bWysU91u0zAUvkfiHSzf07RpGRA1naZNQ0gD&#10;Jg0ewHWcJiKxje02LVeDSXDBpO0NeIVK28RgrLyC80YcO23p4A5xE53znZPvfOfH/e1pWaAJUzoX&#10;PMadVhsjxqlIcj6K8etX+w8eY6QN4QkpBGcxnjGNtwf37/UrGbFQZKJImEJAwnVUyRhnxsgoCDTN&#10;WEl0S0jGIZgKVRIDrhoFiSIVsJdFELbbW0ElVCKVoExrQPeaIB54/jRl1LxMU80MKmIM2oz/Kv8d&#10;um8w6JNopIjMcrqUQf5BRUlyDkXXVHvEEDRW+V9UZU6V0CI1LSrKQKRpTpnvAbrptP/o5igjkvle&#10;YDharsek/x8tfTE5VChPYtztYsRJCTuyX+rj+sz+sIv6xF7Yhb2pT+2tvbbfUdjBKGGawgTtub20&#10;Vx6/sfP6Q/3RZViw7Vd7W3+235D9WZ9A4BQMe1UfQ/YlZH6y18jRAgAlgGC+LLBwKKrfA89FA9u5&#10;W1AldQQ6j+ShciPW8kDQNxpxsZsRPmI7WsKa4fhA/wpSSlQZIwlMquMogjscztHAhobVc5FAx2Rs&#10;hF/fNFWlqwGLQVN/JbP1lbCpQRTAbjsMt+CWKISWtqtAotXPUmnzlIkSOSPGCtR5cjI50KZJXaW4&#10;Wlzs50UBOIkKfgcATod48U5vM4qhSGagXYnmmOHxgZEJ9Q6jCg45xvrtmCiGUfGMQ/9POr2eu3zv&#10;9B4+CsFRm5HhZoRwClQxNhg15q5pXstYqnyU+TE3GndgZmnu+3HzbFQtxcKx+oksH5Z7DZu+z/r9&#10;/Ae/AAAA//8DAFBLAwQUAAYACAAAACEAAp1VeNkAAAADAQAADwAAAGRycy9kb3ducmV2LnhtbEyP&#10;QUvDQBCF74L/YRnBi9iNIlViNkUKYhGhNNWep9kxCWZn0+w2if/eUQ96mcfwhve+yRaTa9VAfWg8&#10;G7iaJaCIS28brgy8bh8v70CFiGyx9UwGPinAIj89yTC1fuQNDUWslIRwSNFAHWOXah3KmhyGme+I&#10;xXv3vcMoa19p2+Mo4a7V10ky1w4bloYaO1rWVH4UR2dgLNfDbvvypNcXu5Xnw+qwLN6ejTk/mx7u&#10;QUWa4t8xfOMLOuTCtPdHtkG1BuSR+DPFu7mdg9r/qs4z/Z89/wIAAP//AwBQSwECLQAUAAYACAAA&#10;ACEAtoM4kv4AAADhAQAAEwAAAAAAAAAAAAAAAAAAAAAAW0NvbnRlbnRfVHlwZXNdLnhtbFBLAQIt&#10;ABQABgAIAAAAIQA4/SH/1gAAAJQBAAALAAAAAAAAAAAAAAAAAC8BAABfcmVscy8ucmVsc1BLAQIt&#10;ABQABgAIAAAAIQC+2ArlXQIAAEYEAAAOAAAAAAAAAAAAAAAAAC4CAABkcnMvZTJvRG9jLnhtbFBL&#10;AQItABQABgAIAAAAIQACnVV42QAAAAMBAAAPAAAAAAAAAAAAAAAAALcEAABkcnMvZG93bnJldi54&#10;bWxQSwUGAAAAAAQABADzAAAAvQUAAAAA&#10;" filled="f" stroked="f">
                <o:lock v:ext="edit" aspectratio="t"/>
                <w10:anchorlock/>
              </v:rect>
            </w:pict>
          </mc:Fallback>
        </mc:AlternateContent>
      </w:r>
      <w:r w:rsidR="005858EF" w:rsidRPr="002C6453">
        <w:rPr>
          <w:noProof/>
        </w:rPr>
        <w:t xml:space="preserve"> </w:t>
      </w:r>
      <w:r>
        <w:rPr>
          <w:noProof/>
        </w:rPr>
        <w:drawing>
          <wp:inline distT="0" distB="0" distL="0" distR="0" wp14:anchorId="4E19F592" wp14:editId="54EEB4D5">
            <wp:extent cx="2545715" cy="1419225"/>
            <wp:effectExtent l="0" t="0" r="0" b="0"/>
            <wp:docPr id="18" name="Рисунок 22" descr="Аденилатциклазный путь передачи гормонального сигн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Аденилатциклазный путь передачи гормонального сигнала"/>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5715" cy="1419225"/>
                    </a:xfrm>
                    <a:prstGeom prst="rect">
                      <a:avLst/>
                    </a:prstGeom>
                    <a:noFill/>
                    <a:ln>
                      <a:noFill/>
                    </a:ln>
                  </pic:spPr>
                </pic:pic>
              </a:graphicData>
            </a:graphic>
          </wp:inline>
        </w:drawing>
      </w:r>
    </w:p>
    <w:p w14:paraId="1017CB4A" w14:textId="77777777" w:rsidR="005858EF" w:rsidRPr="002C6453" w:rsidRDefault="005858EF" w:rsidP="005858EF">
      <w:pPr>
        <w:pStyle w:val="a3"/>
        <w:spacing w:before="0" w:beforeAutospacing="0" w:after="0" w:afterAutospacing="0"/>
        <w:jc w:val="both"/>
      </w:pPr>
      <w:r w:rsidRPr="002C6453">
        <w:rPr>
          <w:rStyle w:val="a4"/>
        </w:rPr>
        <w:t xml:space="preserve">Рис. 8.5. </w:t>
      </w:r>
      <w:proofErr w:type="spellStart"/>
      <w:r w:rsidRPr="002C6453">
        <w:t>Аденилатциклазный</w:t>
      </w:r>
      <w:proofErr w:type="spellEnd"/>
      <w:r w:rsidRPr="002C6453">
        <w:t xml:space="preserve"> путь передачи гормонального сигнала.</w:t>
      </w:r>
    </w:p>
    <w:p w14:paraId="7BDE9C3D" w14:textId="77777777" w:rsidR="005858EF" w:rsidRPr="002C6453" w:rsidRDefault="005858EF" w:rsidP="005858EF">
      <w:pPr>
        <w:pStyle w:val="a3"/>
        <w:spacing w:before="0" w:beforeAutospacing="0" w:after="0" w:afterAutospacing="0"/>
        <w:jc w:val="both"/>
      </w:pPr>
      <w:proofErr w:type="spellStart"/>
      <w:r w:rsidRPr="002C6453">
        <w:t>Рец</w:t>
      </w:r>
      <w:proofErr w:type="spellEnd"/>
      <w:r w:rsidRPr="002C6453">
        <w:t xml:space="preserve"> - </w:t>
      </w:r>
      <w:hyperlink r:id="rId43" w:tooltip="Биохимический справ." w:history="1">
        <w:r w:rsidRPr="002C6453">
          <w:rPr>
            <w:rStyle w:val="a5"/>
            <w:color w:val="auto"/>
            <w:u w:val="none"/>
          </w:rPr>
          <w:t>рецептор</w:t>
        </w:r>
      </w:hyperlink>
      <w:r w:rsidRPr="002C6453">
        <w:t>; G - G-белок; АЦ-</w:t>
      </w:r>
      <w:proofErr w:type="spellStart"/>
      <w:r w:rsidRPr="002C6453">
        <w:t>аденилатциклаза</w:t>
      </w:r>
      <w:proofErr w:type="spellEnd"/>
      <w:r w:rsidRPr="002C6453">
        <w:t>.</w:t>
      </w:r>
    </w:p>
    <w:p w14:paraId="261CBF81" w14:textId="77777777" w:rsidR="005858EF" w:rsidRPr="002C6453" w:rsidRDefault="005858EF" w:rsidP="005858EF">
      <w:pPr>
        <w:pStyle w:val="a3"/>
        <w:spacing w:before="0" w:beforeAutospacing="0" w:after="0" w:afterAutospacing="0"/>
        <w:jc w:val="both"/>
      </w:pPr>
    </w:p>
    <w:p w14:paraId="37EB8EB5" w14:textId="77777777" w:rsidR="005858EF" w:rsidRPr="002C6453" w:rsidRDefault="005858EF" w:rsidP="005858EF">
      <w:pPr>
        <w:pStyle w:val="a3"/>
        <w:spacing w:before="0" w:beforeAutospacing="0" w:after="0" w:afterAutospacing="0"/>
        <w:ind w:firstLine="708"/>
        <w:jc w:val="both"/>
      </w:pPr>
      <w:r w:rsidRPr="002C6453">
        <w:t xml:space="preserve">Получены в чистом виде α- и β-адренергические </w:t>
      </w:r>
      <w:hyperlink r:id="rId44" w:tooltip="Биохимический справ." w:history="1">
        <w:r w:rsidRPr="002C6453">
          <w:rPr>
            <w:rStyle w:val="a5"/>
            <w:color w:val="auto"/>
            <w:u w:val="none"/>
          </w:rPr>
          <w:t>рецепторы</w:t>
        </w:r>
      </w:hyperlink>
      <w:r w:rsidRPr="002C6453">
        <w:t xml:space="preserve"> из </w:t>
      </w:r>
      <w:hyperlink r:id="rId45" w:tooltip="Биохимический справ." w:history="1">
        <w:r w:rsidRPr="002C6453">
          <w:rPr>
            <w:rStyle w:val="a5"/>
            <w:color w:val="auto"/>
            <w:u w:val="none"/>
          </w:rPr>
          <w:t>плазматических мембран</w:t>
        </w:r>
      </w:hyperlink>
      <w:r w:rsidRPr="002C6453">
        <w:t xml:space="preserve"> </w:t>
      </w:r>
      <w:hyperlink r:id="rId46" w:tooltip="Биохимический справ." w:history="1">
        <w:r w:rsidRPr="002C6453">
          <w:rPr>
            <w:rStyle w:val="a5"/>
            <w:color w:val="auto"/>
            <w:u w:val="none"/>
          </w:rPr>
          <w:t>клеток</w:t>
        </w:r>
      </w:hyperlink>
      <w:r w:rsidRPr="002C6453">
        <w:t xml:space="preserve"> </w:t>
      </w:r>
      <w:hyperlink r:id="rId47" w:tooltip="Биологическая химия" w:history="1">
        <w:r w:rsidRPr="002C6453">
          <w:rPr>
            <w:rStyle w:val="a5"/>
            <w:color w:val="auto"/>
            <w:u w:val="none"/>
          </w:rPr>
          <w:t>печени</w:t>
        </w:r>
      </w:hyperlink>
      <w:r w:rsidRPr="002C6453">
        <w:t xml:space="preserve">, мышц и </w:t>
      </w:r>
      <w:hyperlink r:id="rId48" w:tooltip="Биологическая химия" w:history="1">
        <w:r w:rsidRPr="002C6453">
          <w:rPr>
            <w:rStyle w:val="a5"/>
            <w:color w:val="auto"/>
            <w:u w:val="none"/>
          </w:rPr>
          <w:t>жировой ткани</w:t>
        </w:r>
      </w:hyperlink>
      <w:r w:rsidRPr="002C6453">
        <w:t xml:space="preserve">. Показано, что связывание </w:t>
      </w:r>
      <w:hyperlink r:id="rId49" w:tooltip="Химическая энциклопедия" w:history="1">
        <w:r w:rsidRPr="002C6453">
          <w:rPr>
            <w:rStyle w:val="a5"/>
            <w:color w:val="auto"/>
            <w:u w:val="none"/>
          </w:rPr>
          <w:t>гормона</w:t>
        </w:r>
      </w:hyperlink>
      <w:r w:rsidRPr="002C6453">
        <w:t xml:space="preserve"> с β-адренергическим </w:t>
      </w:r>
      <w:hyperlink r:id="rId50" w:tooltip="Биохимический справ." w:history="1">
        <w:r w:rsidRPr="002C6453">
          <w:rPr>
            <w:rStyle w:val="a5"/>
            <w:color w:val="auto"/>
            <w:u w:val="none"/>
          </w:rPr>
          <w:t>рецептором</w:t>
        </w:r>
      </w:hyperlink>
      <w:r w:rsidRPr="002C6453">
        <w:t xml:space="preserve"> приводит к структурным изменениям внутриклеточного </w:t>
      </w:r>
      <w:hyperlink r:id="rId51" w:tooltip="Биохимический справ." w:history="1">
        <w:r w:rsidRPr="002C6453">
          <w:rPr>
            <w:rStyle w:val="a5"/>
            <w:color w:val="auto"/>
            <w:u w:val="none"/>
          </w:rPr>
          <w:t>домена</w:t>
        </w:r>
      </w:hyperlink>
      <w:r w:rsidRPr="002C6453">
        <w:t xml:space="preserve"> </w:t>
      </w:r>
      <w:hyperlink r:id="rId52" w:tooltip="Биохимический справ." w:history="1">
        <w:r w:rsidRPr="002C6453">
          <w:rPr>
            <w:rStyle w:val="a5"/>
            <w:color w:val="auto"/>
            <w:u w:val="none"/>
          </w:rPr>
          <w:t>рецептора</w:t>
        </w:r>
      </w:hyperlink>
      <w:r w:rsidRPr="002C6453">
        <w:t xml:space="preserve">, что в свою очередь обеспечивает взаимодействие </w:t>
      </w:r>
      <w:hyperlink r:id="rId53" w:tooltip="Биохимический справ." w:history="1">
        <w:r w:rsidRPr="002C6453">
          <w:rPr>
            <w:rStyle w:val="a5"/>
            <w:color w:val="auto"/>
            <w:u w:val="none"/>
          </w:rPr>
          <w:t>рецептора</w:t>
        </w:r>
      </w:hyperlink>
      <w:r w:rsidRPr="002C6453">
        <w:t xml:space="preserve"> со вторым </w:t>
      </w:r>
      <w:hyperlink r:id="rId54" w:tooltip="Химическая энциклопедия" w:history="1">
        <w:r w:rsidRPr="002C6453">
          <w:rPr>
            <w:rStyle w:val="a5"/>
            <w:color w:val="auto"/>
            <w:u w:val="none"/>
          </w:rPr>
          <w:t>белком</w:t>
        </w:r>
      </w:hyperlink>
      <w:r w:rsidRPr="002C6453">
        <w:t xml:space="preserve"> сигнального пути – ГТФ-связывающим.</w:t>
      </w:r>
    </w:p>
    <w:p w14:paraId="62CE7D3C" w14:textId="77777777" w:rsidR="005858EF" w:rsidRPr="002C6453" w:rsidRDefault="005858EF" w:rsidP="005858EF">
      <w:pPr>
        <w:pStyle w:val="a3"/>
        <w:spacing w:before="0" w:beforeAutospacing="0" w:after="0" w:afterAutospacing="0"/>
        <w:ind w:firstLine="708"/>
        <w:jc w:val="both"/>
      </w:pPr>
      <w:r w:rsidRPr="002C6453">
        <w:rPr>
          <w:b/>
        </w:rPr>
        <w:t xml:space="preserve">ГТФ-связывающий </w:t>
      </w:r>
      <w:hyperlink r:id="rId55" w:tooltip="Химическая энциклопедия" w:history="1">
        <w:r w:rsidRPr="002C6453">
          <w:rPr>
            <w:rStyle w:val="a5"/>
            <w:b/>
            <w:color w:val="auto"/>
            <w:u w:val="none"/>
          </w:rPr>
          <w:t>белок</w:t>
        </w:r>
      </w:hyperlink>
      <w:r w:rsidRPr="002C6453">
        <w:rPr>
          <w:b/>
        </w:rPr>
        <w:t xml:space="preserve"> – G-белок</w:t>
      </w:r>
      <w:r w:rsidRPr="002C6453">
        <w:t xml:space="preserve"> – представляет собой смесь 2 типов </w:t>
      </w:r>
      <w:hyperlink r:id="rId56" w:tooltip="Химическая энциклопедия" w:history="1">
        <w:r w:rsidRPr="002C6453">
          <w:rPr>
            <w:rStyle w:val="a5"/>
            <w:color w:val="auto"/>
            <w:u w:val="none"/>
          </w:rPr>
          <w:t>белков</w:t>
        </w:r>
      </w:hyperlink>
      <w:r w:rsidRPr="002C6453">
        <w:t xml:space="preserve">: активного </w:t>
      </w:r>
      <w:proofErr w:type="spellStart"/>
      <w:r w:rsidRPr="002C6453">
        <w:t>G</w:t>
      </w:r>
      <w:r w:rsidRPr="002C6453">
        <w:rPr>
          <w:vertAlign w:val="subscript"/>
        </w:rPr>
        <w:t>s</w:t>
      </w:r>
      <w:proofErr w:type="spellEnd"/>
      <w:r w:rsidRPr="002C6453">
        <w:rPr>
          <w:vertAlign w:val="subscript"/>
        </w:rPr>
        <w:t xml:space="preserve"> </w:t>
      </w:r>
      <w:r w:rsidRPr="002C6453">
        <w:t xml:space="preserve">(от англ. </w:t>
      </w:r>
      <w:proofErr w:type="spellStart"/>
      <w:r w:rsidRPr="002C6453">
        <w:t>stimulatory</w:t>
      </w:r>
      <w:proofErr w:type="spellEnd"/>
      <w:r w:rsidRPr="002C6453">
        <w:t xml:space="preserve"> G) и ингибиторного </w:t>
      </w:r>
      <w:proofErr w:type="spellStart"/>
      <w:r w:rsidRPr="002C6453">
        <w:t>G</w:t>
      </w:r>
      <w:r w:rsidRPr="002C6453">
        <w:rPr>
          <w:vertAlign w:val="subscript"/>
        </w:rPr>
        <w:t>i</w:t>
      </w:r>
      <w:proofErr w:type="spellEnd"/>
      <w:r w:rsidRPr="002C6453">
        <w:rPr>
          <w:vertAlign w:val="subscript"/>
        </w:rPr>
        <w:t xml:space="preserve"> </w:t>
      </w:r>
      <w:r w:rsidRPr="002C6453">
        <w:t xml:space="preserve">с мол. массой 80000–90000. В составе каждого из них имеется три разные субъединицы (α-, β- и γ-), т.е. это </w:t>
      </w:r>
      <w:proofErr w:type="spellStart"/>
      <w:r w:rsidRPr="002C6453">
        <w:t>гетеротримеры</w:t>
      </w:r>
      <w:proofErr w:type="spellEnd"/>
      <w:r w:rsidRPr="002C6453">
        <w:t xml:space="preserve">. Показано, что β-субъединицы </w:t>
      </w:r>
      <w:proofErr w:type="spellStart"/>
      <w:r w:rsidRPr="002C6453">
        <w:t>G</w:t>
      </w:r>
      <w:r w:rsidRPr="002C6453">
        <w:rPr>
          <w:vertAlign w:val="subscript"/>
        </w:rPr>
        <w:t>s</w:t>
      </w:r>
      <w:proofErr w:type="spellEnd"/>
      <w:r w:rsidRPr="002C6453">
        <w:rPr>
          <w:vertAlign w:val="subscript"/>
        </w:rPr>
        <w:t xml:space="preserve"> </w:t>
      </w:r>
      <w:r w:rsidRPr="002C6453">
        <w:t xml:space="preserve">и </w:t>
      </w:r>
      <w:proofErr w:type="spellStart"/>
      <w:r w:rsidRPr="002C6453">
        <w:t>G</w:t>
      </w:r>
      <w:r w:rsidRPr="002C6453">
        <w:rPr>
          <w:vertAlign w:val="subscript"/>
        </w:rPr>
        <w:t>i</w:t>
      </w:r>
      <w:proofErr w:type="spellEnd"/>
      <w:r w:rsidRPr="002C6453">
        <w:rPr>
          <w:vertAlign w:val="subscript"/>
        </w:rPr>
        <w:t xml:space="preserve"> </w:t>
      </w:r>
      <w:r w:rsidRPr="002C6453">
        <w:t xml:space="preserve">идентичны (мол. масса 35000); в то же время α-субъединицы, являющиеся продуктами разных </w:t>
      </w:r>
      <w:hyperlink r:id="rId57" w:tooltip="Химическая энциклопедия" w:history="1">
        <w:r w:rsidRPr="002C6453">
          <w:rPr>
            <w:rStyle w:val="a5"/>
            <w:color w:val="auto"/>
            <w:u w:val="none"/>
          </w:rPr>
          <w:t>генов</w:t>
        </w:r>
      </w:hyperlink>
      <w:r w:rsidRPr="002C6453">
        <w:t xml:space="preserve"> (мол. масса 45000 и 41000), оказались ответственными за проявление G-белком </w:t>
      </w:r>
      <w:proofErr w:type="spellStart"/>
      <w:r w:rsidRPr="002C6453">
        <w:t>активаторной</w:t>
      </w:r>
      <w:proofErr w:type="spellEnd"/>
      <w:r w:rsidRPr="002C6453">
        <w:t xml:space="preserve"> и ингибиторной </w:t>
      </w:r>
      <w:hyperlink r:id="rId58" w:tooltip="Химическая энциклопедия" w:history="1">
        <w:r w:rsidRPr="002C6453">
          <w:rPr>
            <w:rStyle w:val="a5"/>
            <w:color w:val="auto"/>
            <w:u w:val="none"/>
          </w:rPr>
          <w:t>активности</w:t>
        </w:r>
      </w:hyperlink>
      <w:r w:rsidRPr="002C6453">
        <w:t xml:space="preserve"> соответственно. </w:t>
      </w:r>
      <w:proofErr w:type="spellStart"/>
      <w:r w:rsidRPr="002C6453">
        <w:t>Гормонрецепторный</w:t>
      </w:r>
      <w:proofErr w:type="spellEnd"/>
      <w:r w:rsidRPr="002C6453">
        <w:t xml:space="preserve"> комплекс сообщает G-белку способность не только легко обменивать эндогенный связанный ГДФ на ГТФ, но и переводить </w:t>
      </w:r>
      <w:proofErr w:type="spellStart"/>
      <w:r w:rsidRPr="002C6453">
        <w:t>G</w:t>
      </w:r>
      <w:r w:rsidRPr="002C6453">
        <w:rPr>
          <w:vertAlign w:val="subscript"/>
        </w:rPr>
        <w:t>s</w:t>
      </w:r>
      <w:proofErr w:type="spellEnd"/>
      <w:r w:rsidRPr="002C6453">
        <w:t xml:space="preserve">-белок в активированное состояние, при этом активный G-белок диссоциирует в присутствии </w:t>
      </w:r>
      <w:hyperlink r:id="rId59" w:tooltip="Химическая энциклопедия" w:history="1">
        <w:r w:rsidRPr="002C6453">
          <w:rPr>
            <w:rStyle w:val="a5"/>
            <w:color w:val="auto"/>
            <w:u w:val="none"/>
          </w:rPr>
          <w:t>ионов</w:t>
        </w:r>
      </w:hyperlink>
      <w:r w:rsidRPr="002C6453">
        <w:t xml:space="preserve"> Mg</w:t>
      </w:r>
      <w:r w:rsidRPr="002C6453">
        <w:rPr>
          <w:vertAlign w:val="superscript"/>
        </w:rPr>
        <w:t xml:space="preserve">2+ </w:t>
      </w:r>
      <w:r w:rsidRPr="002C6453">
        <w:t xml:space="preserve">на β-, γ-субъединицы и комплекс α-субъединицы </w:t>
      </w:r>
      <w:proofErr w:type="spellStart"/>
      <w:r w:rsidRPr="002C6453">
        <w:t>G</w:t>
      </w:r>
      <w:r w:rsidRPr="002C6453">
        <w:rPr>
          <w:vertAlign w:val="subscript"/>
        </w:rPr>
        <w:t>s</w:t>
      </w:r>
      <w:r w:rsidRPr="002C6453">
        <w:t>в</w:t>
      </w:r>
      <w:proofErr w:type="spellEnd"/>
      <w:r w:rsidRPr="002C6453">
        <w:t xml:space="preserve"> ГТФ-форме; этот </w:t>
      </w:r>
      <w:hyperlink r:id="rId60" w:tooltip="БСЭ" w:history="1">
        <w:r w:rsidRPr="002C6453">
          <w:rPr>
            <w:rStyle w:val="a5"/>
            <w:color w:val="auto"/>
            <w:u w:val="none"/>
          </w:rPr>
          <w:t>активный комплекс</w:t>
        </w:r>
      </w:hyperlink>
      <w:r w:rsidRPr="002C6453">
        <w:t xml:space="preserve"> затем перемещается к </w:t>
      </w:r>
      <w:hyperlink r:id="rId61" w:tooltip="Химическая энциклопедия" w:history="1">
        <w:r w:rsidRPr="002C6453">
          <w:rPr>
            <w:rStyle w:val="a5"/>
            <w:color w:val="auto"/>
            <w:u w:val="none"/>
          </w:rPr>
          <w:t>молекуле</w:t>
        </w:r>
      </w:hyperlink>
      <w:r w:rsidRPr="002C6453">
        <w:t xml:space="preserve"> </w:t>
      </w:r>
      <w:hyperlink r:id="rId62" w:tooltip="Химическая энциклопедия" w:history="1">
        <w:proofErr w:type="spellStart"/>
        <w:r w:rsidRPr="002C6453">
          <w:rPr>
            <w:rStyle w:val="a5"/>
            <w:color w:val="auto"/>
            <w:u w:val="none"/>
          </w:rPr>
          <w:t>аденилатциклазы</w:t>
        </w:r>
        <w:proofErr w:type="spellEnd"/>
      </w:hyperlink>
      <w:r w:rsidRPr="002C6453">
        <w:t xml:space="preserve"> и активирует ее. Сам комплекс затем подвергается </w:t>
      </w:r>
      <w:proofErr w:type="spellStart"/>
      <w:r w:rsidRPr="002C6453">
        <w:t>самоинактивации</w:t>
      </w:r>
      <w:proofErr w:type="spellEnd"/>
      <w:r w:rsidRPr="002C6453">
        <w:t xml:space="preserve"> за счет энергии распада ГТФ и </w:t>
      </w:r>
      <w:proofErr w:type="spellStart"/>
      <w:r w:rsidRPr="002C6453">
        <w:t>реассоциации</w:t>
      </w:r>
      <w:proofErr w:type="spellEnd"/>
      <w:r w:rsidRPr="002C6453">
        <w:t xml:space="preserve"> β- и γ-субъединиц с образованием первоначальной ГДФ-формы </w:t>
      </w:r>
      <w:proofErr w:type="spellStart"/>
      <w:r w:rsidRPr="002C6453">
        <w:t>G</w:t>
      </w:r>
      <w:r w:rsidRPr="002C6453">
        <w:rPr>
          <w:vertAlign w:val="subscript"/>
        </w:rPr>
        <w:t>s</w:t>
      </w:r>
      <w:proofErr w:type="spellEnd"/>
      <w:r w:rsidRPr="002C6453">
        <w:t>.</w:t>
      </w:r>
    </w:p>
    <w:p w14:paraId="26A74B94" w14:textId="77777777" w:rsidR="005858EF" w:rsidRPr="002C6453" w:rsidRDefault="005858EF" w:rsidP="005858EF">
      <w:pPr>
        <w:pStyle w:val="a3"/>
        <w:spacing w:before="0" w:beforeAutospacing="0" w:after="0" w:afterAutospacing="0"/>
        <w:jc w:val="both"/>
      </w:pPr>
    </w:p>
    <w:p w14:paraId="7B0B2C00" w14:textId="77777777" w:rsidR="005858EF" w:rsidRPr="002C6453" w:rsidRDefault="0098394A" w:rsidP="005858EF">
      <w:pPr>
        <w:pStyle w:val="a3"/>
        <w:spacing w:before="0" w:beforeAutospacing="0" w:after="0" w:afterAutospacing="0"/>
        <w:jc w:val="both"/>
      </w:pPr>
      <w:hyperlink r:id="rId63" w:tooltip="Химическая энциклопедия" w:history="1">
        <w:proofErr w:type="spellStart"/>
        <w:r w:rsidR="005858EF" w:rsidRPr="002C6453">
          <w:rPr>
            <w:rStyle w:val="a5"/>
            <w:b/>
            <w:color w:val="auto"/>
            <w:u w:val="none"/>
          </w:rPr>
          <w:t>Аденилатциклаза</w:t>
        </w:r>
        <w:proofErr w:type="spellEnd"/>
      </w:hyperlink>
      <w:r w:rsidR="005858EF" w:rsidRPr="002C6453">
        <w:rPr>
          <w:b/>
        </w:rPr>
        <w:t xml:space="preserve"> </w:t>
      </w:r>
      <w:r w:rsidR="005858EF" w:rsidRPr="002C6453">
        <w:t xml:space="preserve">представляет собой интегральный </w:t>
      </w:r>
      <w:hyperlink r:id="rId64" w:tooltip="Химическая энциклопедия" w:history="1">
        <w:r w:rsidR="005858EF" w:rsidRPr="002C6453">
          <w:rPr>
            <w:rStyle w:val="a5"/>
            <w:color w:val="auto"/>
            <w:u w:val="none"/>
          </w:rPr>
          <w:t>белок</w:t>
        </w:r>
      </w:hyperlink>
      <w:r w:rsidR="005858EF" w:rsidRPr="002C6453">
        <w:t xml:space="preserve"> </w:t>
      </w:r>
      <w:hyperlink r:id="rId65" w:tooltip="Биохимический справ." w:history="1">
        <w:r w:rsidR="005858EF" w:rsidRPr="002C6453">
          <w:rPr>
            <w:rStyle w:val="a5"/>
            <w:color w:val="auto"/>
            <w:u w:val="none"/>
          </w:rPr>
          <w:t>плазматических мембран</w:t>
        </w:r>
      </w:hyperlink>
      <w:r w:rsidR="005858EF" w:rsidRPr="002C6453">
        <w:t xml:space="preserve">, его </w:t>
      </w:r>
      <w:hyperlink r:id="rId66" w:tooltip="БСЭ" w:history="1">
        <w:r w:rsidR="005858EF" w:rsidRPr="002C6453">
          <w:rPr>
            <w:rStyle w:val="a5"/>
            <w:color w:val="auto"/>
            <w:u w:val="none"/>
          </w:rPr>
          <w:t>активный центр</w:t>
        </w:r>
      </w:hyperlink>
      <w:r w:rsidR="005858EF" w:rsidRPr="002C6453">
        <w:t xml:space="preserve"> ориентирован в сторону </w:t>
      </w:r>
      <w:hyperlink r:id="rId67" w:tooltip="Биохимический справ." w:history="1">
        <w:r w:rsidR="005858EF" w:rsidRPr="002C6453">
          <w:rPr>
            <w:rStyle w:val="a5"/>
            <w:color w:val="auto"/>
            <w:u w:val="none"/>
          </w:rPr>
          <w:t>цитоплазмы</w:t>
        </w:r>
      </w:hyperlink>
      <w:r w:rsidR="005858EF" w:rsidRPr="002C6453">
        <w:t xml:space="preserve"> и катализирует </w:t>
      </w:r>
      <w:hyperlink r:id="rId68" w:tooltip="БСЭ" w:history="1">
        <w:r w:rsidR="005858EF" w:rsidRPr="002C6453">
          <w:rPr>
            <w:rStyle w:val="a5"/>
            <w:color w:val="auto"/>
            <w:u w:val="none"/>
          </w:rPr>
          <w:t>реакцию</w:t>
        </w:r>
      </w:hyperlink>
      <w:r w:rsidR="005858EF" w:rsidRPr="002C6453">
        <w:t xml:space="preserve"> синтеза </w:t>
      </w:r>
      <w:hyperlink r:id="rId69" w:tooltip="Химическая энциклопедия" w:history="1">
        <w:proofErr w:type="spellStart"/>
        <w:r w:rsidR="005858EF" w:rsidRPr="002C6453">
          <w:rPr>
            <w:rStyle w:val="a5"/>
            <w:color w:val="auto"/>
            <w:u w:val="none"/>
          </w:rPr>
          <w:t>цАМФ</w:t>
        </w:r>
        <w:proofErr w:type="spellEnd"/>
      </w:hyperlink>
      <w:r w:rsidR="005858EF" w:rsidRPr="002C6453">
        <w:t xml:space="preserve"> из </w:t>
      </w:r>
      <w:hyperlink r:id="rId70" w:tooltip="Биохимический справ." w:history="1">
        <w:r w:rsidR="005858EF" w:rsidRPr="002C6453">
          <w:rPr>
            <w:rStyle w:val="a5"/>
            <w:color w:val="auto"/>
            <w:u w:val="none"/>
          </w:rPr>
          <w:t>АТФ</w:t>
        </w:r>
      </w:hyperlink>
      <w:r w:rsidR="005858EF" w:rsidRPr="002C6453">
        <w:t>:</w:t>
      </w:r>
    </w:p>
    <w:p w14:paraId="76A407E3" w14:textId="77777777" w:rsidR="005858EF" w:rsidRPr="002C6453" w:rsidRDefault="00534ABD" w:rsidP="005858EF">
      <w:pPr>
        <w:pStyle w:val="a3"/>
        <w:spacing w:before="0" w:beforeAutospacing="0" w:after="0" w:afterAutospacing="0"/>
        <w:jc w:val="both"/>
      </w:pPr>
      <w:r>
        <w:rPr>
          <w:noProof/>
        </w:rPr>
        <w:drawing>
          <wp:inline distT="0" distB="0" distL="0" distR="0" wp14:anchorId="649C4491" wp14:editId="59FF4BCF">
            <wp:extent cx="5434965" cy="1770380"/>
            <wp:effectExtent l="0" t="0" r="0" b="0"/>
            <wp:docPr id="19" name="Рисунок 20" descr="Аденилатциклаза представляет собой интегральный белок плазматических мембран, его активный центр ориентирован в сторону цитоплазмы и катализирует реакцию синтеза цАМФ из АТ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Аденилатциклаза представляет собой интегральный белок плазматических мембран, его активный центр ориентирован в сторону цитоплазмы и катализирует реакцию синтеза цАМФ из АТФ"/>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434965" cy="1770380"/>
                    </a:xfrm>
                    <a:prstGeom prst="rect">
                      <a:avLst/>
                    </a:prstGeom>
                    <a:noFill/>
                    <a:ln>
                      <a:noFill/>
                    </a:ln>
                  </pic:spPr>
                </pic:pic>
              </a:graphicData>
            </a:graphic>
          </wp:inline>
        </w:drawing>
      </w:r>
    </w:p>
    <w:p w14:paraId="0DCF9477" w14:textId="77777777" w:rsidR="005858EF" w:rsidRPr="002C6453" w:rsidRDefault="005858EF" w:rsidP="005858EF">
      <w:pPr>
        <w:pStyle w:val="a3"/>
        <w:spacing w:before="0" w:beforeAutospacing="0" w:after="0" w:afterAutospacing="0"/>
        <w:jc w:val="both"/>
      </w:pPr>
      <w:r w:rsidRPr="002C6453">
        <w:t xml:space="preserve">Каталитический компонент </w:t>
      </w:r>
      <w:hyperlink r:id="rId72" w:tooltip="Химическая энциклопедия" w:history="1">
        <w:proofErr w:type="spellStart"/>
        <w:r w:rsidRPr="002C6453">
          <w:rPr>
            <w:rStyle w:val="a5"/>
            <w:color w:val="auto"/>
            <w:u w:val="none"/>
          </w:rPr>
          <w:t>аденилатциклазы</w:t>
        </w:r>
        <w:proofErr w:type="spellEnd"/>
      </w:hyperlink>
      <w:r w:rsidRPr="002C6453">
        <w:t xml:space="preserve">, выделенный из разных </w:t>
      </w:r>
      <w:hyperlink r:id="rId73" w:tooltip="Биохимический справ." w:history="1">
        <w:r w:rsidRPr="002C6453">
          <w:rPr>
            <w:rStyle w:val="a5"/>
            <w:color w:val="auto"/>
            <w:u w:val="none"/>
          </w:rPr>
          <w:t>тканей</w:t>
        </w:r>
      </w:hyperlink>
      <w:r w:rsidRPr="002C6453">
        <w:t xml:space="preserve"> животных, представлен одним </w:t>
      </w:r>
      <w:hyperlink r:id="rId74" w:tooltip="Химическая энциклопедия" w:history="1">
        <w:r w:rsidRPr="002C6453">
          <w:rPr>
            <w:rStyle w:val="a5"/>
            <w:color w:val="auto"/>
            <w:u w:val="none"/>
          </w:rPr>
          <w:t>полипептидом</w:t>
        </w:r>
      </w:hyperlink>
      <w:r w:rsidRPr="002C6453">
        <w:t xml:space="preserve"> с мол. массой 120000– 150000; в отсутствие G-белков он </w:t>
      </w:r>
      <w:r w:rsidRPr="002C6453">
        <w:lastRenderedPageBreak/>
        <w:t xml:space="preserve">практически неактивен; содержит две SH-группы, одна из которых вовлечена в сопряжение с </w:t>
      </w:r>
      <w:proofErr w:type="spellStart"/>
      <w:r w:rsidRPr="002C6453">
        <w:t>G</w:t>
      </w:r>
      <w:r w:rsidRPr="002C6453">
        <w:rPr>
          <w:vertAlign w:val="subscript"/>
        </w:rPr>
        <w:t>s</w:t>
      </w:r>
      <w:proofErr w:type="spellEnd"/>
      <w:r w:rsidRPr="002C6453">
        <w:t xml:space="preserve">-белком, а вторая необходима для проявления каталитической </w:t>
      </w:r>
      <w:hyperlink r:id="rId75" w:tooltip="Химическая энциклопедия" w:history="1">
        <w:r w:rsidRPr="002C6453">
          <w:rPr>
            <w:rStyle w:val="a5"/>
            <w:color w:val="auto"/>
            <w:u w:val="none"/>
          </w:rPr>
          <w:t>активности</w:t>
        </w:r>
      </w:hyperlink>
      <w:r w:rsidRPr="002C6453">
        <w:t xml:space="preserve">. В </w:t>
      </w:r>
      <w:hyperlink r:id="rId76" w:tooltip="Химическая энциклопедия" w:history="1">
        <w:r w:rsidRPr="002C6453">
          <w:rPr>
            <w:rStyle w:val="a5"/>
            <w:color w:val="auto"/>
            <w:u w:val="none"/>
          </w:rPr>
          <w:t>молекуле</w:t>
        </w:r>
      </w:hyperlink>
      <w:r w:rsidRPr="002C6453">
        <w:t xml:space="preserve"> </w:t>
      </w:r>
      <w:hyperlink r:id="rId77" w:tooltip="Химическая энциклопедия" w:history="1">
        <w:r w:rsidRPr="002C6453">
          <w:rPr>
            <w:rStyle w:val="a5"/>
            <w:color w:val="auto"/>
            <w:u w:val="none"/>
          </w:rPr>
          <w:t>фермента</w:t>
        </w:r>
      </w:hyperlink>
      <w:r w:rsidRPr="002C6453">
        <w:t xml:space="preserve"> имеется несколько аллостерических центров, через которые осуществляется регуляция </w:t>
      </w:r>
      <w:hyperlink r:id="rId78" w:tooltip="Химическая энциклопедия" w:history="1">
        <w:r w:rsidRPr="002C6453">
          <w:rPr>
            <w:rStyle w:val="a5"/>
            <w:color w:val="auto"/>
            <w:u w:val="none"/>
          </w:rPr>
          <w:t>активности</w:t>
        </w:r>
      </w:hyperlink>
      <w:r w:rsidRPr="002C6453">
        <w:t xml:space="preserve"> низкомолекулярными соединениями: </w:t>
      </w:r>
      <w:hyperlink r:id="rId79" w:tooltip="Химическая энциклопедия" w:history="1">
        <w:r w:rsidRPr="002C6453">
          <w:rPr>
            <w:rStyle w:val="a5"/>
            <w:color w:val="auto"/>
            <w:u w:val="none"/>
          </w:rPr>
          <w:t>ионами</w:t>
        </w:r>
      </w:hyperlink>
      <w:r w:rsidRPr="002C6453">
        <w:t xml:space="preserve"> Mg</w:t>
      </w:r>
      <w:r w:rsidRPr="002C6453">
        <w:rPr>
          <w:vertAlign w:val="superscript"/>
        </w:rPr>
        <w:t>2+</w:t>
      </w:r>
      <w:r w:rsidRPr="002C6453">
        <w:t>, Mn</w:t>
      </w:r>
      <w:r w:rsidRPr="002C6453">
        <w:rPr>
          <w:vertAlign w:val="superscript"/>
        </w:rPr>
        <w:t>2+</w:t>
      </w:r>
      <w:r w:rsidRPr="002C6453">
        <w:t>и Са</w:t>
      </w:r>
      <w:r w:rsidRPr="002C6453">
        <w:rPr>
          <w:vertAlign w:val="superscript"/>
        </w:rPr>
        <w:t>2+</w:t>
      </w:r>
      <w:r w:rsidRPr="002C6453">
        <w:t xml:space="preserve">, </w:t>
      </w:r>
      <w:hyperlink r:id="rId80" w:tooltip="Химическая энциклопедия" w:history="1">
        <w:r w:rsidRPr="002C6453">
          <w:rPr>
            <w:rStyle w:val="a5"/>
            <w:color w:val="auto"/>
            <w:u w:val="none"/>
          </w:rPr>
          <w:t>аденозином</w:t>
        </w:r>
      </w:hyperlink>
      <w:r w:rsidRPr="002C6453">
        <w:t xml:space="preserve"> и </w:t>
      </w:r>
      <w:proofErr w:type="spellStart"/>
      <w:r w:rsidRPr="002C6453">
        <w:t>форсколином</w:t>
      </w:r>
      <w:proofErr w:type="spellEnd"/>
      <w:r w:rsidRPr="002C6453">
        <w:t xml:space="preserve">. Под действием </w:t>
      </w:r>
      <w:proofErr w:type="spellStart"/>
      <w:r w:rsidRPr="002C6453">
        <w:t>фосфодиэстеразы</w:t>
      </w:r>
      <w:proofErr w:type="spellEnd"/>
      <w:r w:rsidRPr="002C6453">
        <w:t xml:space="preserve"> </w:t>
      </w:r>
      <w:hyperlink r:id="rId81" w:tooltip="Химическая энциклопедия" w:history="1">
        <w:proofErr w:type="spellStart"/>
        <w:r w:rsidRPr="002C6453">
          <w:rPr>
            <w:rStyle w:val="a5"/>
            <w:color w:val="auto"/>
            <w:u w:val="none"/>
          </w:rPr>
          <w:t>цАМФ</w:t>
        </w:r>
        <w:proofErr w:type="spellEnd"/>
      </w:hyperlink>
      <w:r w:rsidRPr="002C6453">
        <w:t xml:space="preserve"> гидролизуется с образованием неактивного 5'-АМФ.</w:t>
      </w:r>
    </w:p>
    <w:p w14:paraId="6F7F5C97" w14:textId="77777777" w:rsidR="005858EF" w:rsidRPr="005858EF" w:rsidRDefault="005858EF" w:rsidP="005858EF">
      <w:pPr>
        <w:spacing w:after="0" w:line="240" w:lineRule="auto"/>
        <w:jc w:val="both"/>
        <w:textAlignment w:val="baseline"/>
        <w:rPr>
          <w:rFonts w:ascii="Times New Roman" w:eastAsia="Times New Roman" w:hAnsi="Times New Roman"/>
          <w:sz w:val="24"/>
          <w:szCs w:val="24"/>
          <w:lang w:eastAsia="ru-RU"/>
        </w:rPr>
      </w:pPr>
      <w:r w:rsidRPr="005858EF">
        <w:rPr>
          <w:rFonts w:ascii="Times New Roman" w:eastAsia="Times New Roman" w:hAnsi="Times New Roman"/>
          <w:sz w:val="24"/>
          <w:szCs w:val="24"/>
          <w:lang w:eastAsia="ru-RU"/>
        </w:rPr>
        <w:t>Мембранный фер</w:t>
      </w:r>
      <w:r w:rsidRPr="005858EF">
        <w:rPr>
          <w:rFonts w:ascii="Times New Roman" w:eastAsia="Times New Roman" w:hAnsi="Times New Roman"/>
          <w:sz w:val="24"/>
          <w:szCs w:val="24"/>
          <w:lang w:eastAsia="ru-RU"/>
        </w:rPr>
        <w:softHyphen/>
        <w:t xml:space="preserve">мент </w:t>
      </w:r>
      <w:proofErr w:type="spellStart"/>
      <w:r w:rsidRPr="005858EF">
        <w:rPr>
          <w:rFonts w:ascii="Times New Roman" w:eastAsia="Times New Roman" w:hAnsi="Times New Roman"/>
          <w:sz w:val="24"/>
          <w:szCs w:val="24"/>
          <w:lang w:eastAsia="ru-RU"/>
        </w:rPr>
        <w:t>аденилатциклаза</w:t>
      </w:r>
      <w:proofErr w:type="spellEnd"/>
      <w:r w:rsidRPr="005858EF">
        <w:rPr>
          <w:rFonts w:ascii="Times New Roman" w:eastAsia="Times New Roman" w:hAnsi="Times New Roman"/>
          <w:sz w:val="24"/>
          <w:szCs w:val="24"/>
          <w:lang w:eastAsia="ru-RU"/>
        </w:rPr>
        <w:t xml:space="preserve"> может находиться в двух формах — активи</w:t>
      </w:r>
      <w:r w:rsidRPr="005858EF">
        <w:rPr>
          <w:rFonts w:ascii="Times New Roman" w:eastAsia="Times New Roman" w:hAnsi="Times New Roman"/>
          <w:sz w:val="24"/>
          <w:szCs w:val="24"/>
          <w:lang w:eastAsia="ru-RU"/>
        </w:rPr>
        <w:softHyphen/>
        <w:t xml:space="preserve">рованной и </w:t>
      </w:r>
      <w:proofErr w:type="spellStart"/>
      <w:r w:rsidRPr="005858EF">
        <w:rPr>
          <w:rFonts w:ascii="Times New Roman" w:eastAsia="Times New Roman" w:hAnsi="Times New Roman"/>
          <w:sz w:val="24"/>
          <w:szCs w:val="24"/>
          <w:lang w:eastAsia="ru-RU"/>
        </w:rPr>
        <w:t>неактивированной</w:t>
      </w:r>
      <w:proofErr w:type="spellEnd"/>
      <w:r w:rsidRPr="005858EF">
        <w:rPr>
          <w:rFonts w:ascii="Times New Roman" w:eastAsia="Times New Roman" w:hAnsi="Times New Roman"/>
          <w:sz w:val="24"/>
          <w:szCs w:val="24"/>
          <w:lang w:eastAsia="ru-RU"/>
        </w:rPr>
        <w:t xml:space="preserve">. Активация </w:t>
      </w:r>
      <w:proofErr w:type="spellStart"/>
      <w:r w:rsidRPr="005858EF">
        <w:rPr>
          <w:rFonts w:ascii="Times New Roman" w:eastAsia="Times New Roman" w:hAnsi="Times New Roman"/>
          <w:sz w:val="24"/>
          <w:szCs w:val="24"/>
          <w:lang w:eastAsia="ru-RU"/>
        </w:rPr>
        <w:t>аденилатциклазы</w:t>
      </w:r>
      <w:proofErr w:type="spellEnd"/>
      <w:r w:rsidRPr="005858EF">
        <w:rPr>
          <w:rFonts w:ascii="Times New Roman" w:eastAsia="Times New Roman" w:hAnsi="Times New Roman"/>
          <w:sz w:val="24"/>
          <w:szCs w:val="24"/>
          <w:lang w:eastAsia="ru-RU"/>
        </w:rPr>
        <w:t xml:space="preserve"> проис</w:t>
      </w:r>
      <w:r w:rsidRPr="005858EF">
        <w:rPr>
          <w:rFonts w:ascii="Times New Roman" w:eastAsia="Times New Roman" w:hAnsi="Times New Roman"/>
          <w:sz w:val="24"/>
          <w:szCs w:val="24"/>
          <w:lang w:eastAsia="ru-RU"/>
        </w:rPr>
        <w:softHyphen/>
        <w:t xml:space="preserve">ходит под влиянием гормон-рецепторного комплекса, образование которого приводит к связыванию </w:t>
      </w:r>
      <w:proofErr w:type="spellStart"/>
      <w:r w:rsidRPr="005858EF">
        <w:rPr>
          <w:rFonts w:ascii="Times New Roman" w:eastAsia="Times New Roman" w:hAnsi="Times New Roman"/>
          <w:sz w:val="24"/>
          <w:szCs w:val="24"/>
          <w:lang w:eastAsia="ru-RU"/>
        </w:rPr>
        <w:t>гуанилового</w:t>
      </w:r>
      <w:proofErr w:type="spellEnd"/>
      <w:r w:rsidRPr="005858EF">
        <w:rPr>
          <w:rFonts w:ascii="Times New Roman" w:eastAsia="Times New Roman" w:hAnsi="Times New Roman"/>
          <w:sz w:val="24"/>
          <w:szCs w:val="24"/>
          <w:lang w:eastAsia="ru-RU"/>
        </w:rPr>
        <w:t xml:space="preserve"> нуклеотида (ГТФ) с особым регуляторным стимулирующим белком (GS-белок), после чего GS-белок вызывает присоединение </w:t>
      </w:r>
      <w:proofErr w:type="spellStart"/>
      <w:r w:rsidRPr="005858EF">
        <w:rPr>
          <w:rFonts w:ascii="Times New Roman" w:eastAsia="Times New Roman" w:hAnsi="Times New Roman"/>
          <w:sz w:val="24"/>
          <w:szCs w:val="24"/>
          <w:lang w:eastAsia="ru-RU"/>
        </w:rPr>
        <w:t>Mg</w:t>
      </w:r>
      <w:proofErr w:type="spellEnd"/>
      <w:r w:rsidRPr="005858EF">
        <w:rPr>
          <w:rFonts w:ascii="Times New Roman" w:eastAsia="Times New Roman" w:hAnsi="Times New Roman"/>
          <w:sz w:val="24"/>
          <w:szCs w:val="24"/>
          <w:lang w:eastAsia="ru-RU"/>
        </w:rPr>
        <w:t xml:space="preserve"> к </w:t>
      </w:r>
      <w:proofErr w:type="spellStart"/>
      <w:r w:rsidRPr="005858EF">
        <w:rPr>
          <w:rFonts w:ascii="Times New Roman" w:eastAsia="Times New Roman" w:hAnsi="Times New Roman"/>
          <w:sz w:val="24"/>
          <w:szCs w:val="24"/>
          <w:lang w:eastAsia="ru-RU"/>
        </w:rPr>
        <w:t>аденилатциклазе</w:t>
      </w:r>
      <w:proofErr w:type="spellEnd"/>
      <w:r w:rsidRPr="005858EF">
        <w:rPr>
          <w:rFonts w:ascii="Times New Roman" w:eastAsia="Times New Roman" w:hAnsi="Times New Roman"/>
          <w:sz w:val="24"/>
          <w:szCs w:val="24"/>
          <w:lang w:eastAsia="ru-RU"/>
        </w:rPr>
        <w:t xml:space="preserve"> и ее активацию (рис.3.14).</w:t>
      </w:r>
    </w:p>
    <w:p w14:paraId="040FF203" w14:textId="77777777" w:rsidR="005858EF" w:rsidRPr="002C6453" w:rsidRDefault="00534ABD" w:rsidP="005858EF">
      <w:pPr>
        <w:spacing w:after="0" w:line="240" w:lineRule="auto"/>
        <w:jc w:val="center"/>
        <w:textAlignment w:val="baseline"/>
        <w:rPr>
          <w:rFonts w:ascii="Times New Roman" w:eastAsia="Times New Roman" w:hAnsi="Times New Roman"/>
          <w:sz w:val="24"/>
          <w:szCs w:val="24"/>
          <w:lang w:eastAsia="ru-RU"/>
        </w:rPr>
      </w:pPr>
      <w:r>
        <w:rPr>
          <w:rFonts w:ascii="Times New Roman" w:eastAsia="Times New Roman" w:hAnsi="Times New Roman"/>
          <w:noProof/>
          <w:sz w:val="24"/>
          <w:szCs w:val="24"/>
          <w:bdr w:val="none" w:sz="0" w:space="0" w:color="auto" w:frame="1"/>
          <w:lang w:eastAsia="ru-RU"/>
        </w:rPr>
        <w:drawing>
          <wp:inline distT="0" distB="0" distL="0" distR="0" wp14:anchorId="320C3BF0" wp14:editId="1A6423B5">
            <wp:extent cx="2750820" cy="2969895"/>
            <wp:effectExtent l="0" t="0" r="0" b="0"/>
            <wp:docPr id="20" name="Рисунок 56" descr="Механизм опосредования гормонального стимула системой аденилатциклаза-цАМФ.">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Механизм опосредования гормонального стимула системой аденилатциклаза-цАМФ.">
                      <a:hlinkClick r:id="rId82"/>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50820" cy="2969895"/>
                    </a:xfrm>
                    <a:prstGeom prst="rect">
                      <a:avLst/>
                    </a:prstGeom>
                    <a:noFill/>
                    <a:ln>
                      <a:noFill/>
                    </a:ln>
                  </pic:spPr>
                </pic:pic>
              </a:graphicData>
            </a:graphic>
          </wp:inline>
        </w:drawing>
      </w:r>
    </w:p>
    <w:p w14:paraId="72C418F4" w14:textId="77777777" w:rsidR="005858EF" w:rsidRPr="002C6453" w:rsidRDefault="005858EF" w:rsidP="005858EF">
      <w:pPr>
        <w:spacing w:after="0" w:line="240" w:lineRule="auto"/>
        <w:jc w:val="both"/>
        <w:textAlignment w:val="baseline"/>
        <w:rPr>
          <w:rFonts w:ascii="Times New Roman" w:eastAsia="Times New Roman" w:hAnsi="Times New Roman"/>
          <w:sz w:val="24"/>
          <w:szCs w:val="24"/>
          <w:lang w:eastAsia="ru-RU"/>
        </w:rPr>
      </w:pPr>
      <w:r w:rsidRPr="002C6453">
        <w:rPr>
          <w:rFonts w:ascii="Times New Roman" w:eastAsia="Times New Roman" w:hAnsi="Times New Roman"/>
          <w:sz w:val="24"/>
          <w:szCs w:val="24"/>
          <w:lang w:eastAsia="ru-RU"/>
        </w:rPr>
        <w:t xml:space="preserve">Рис.3.14. Механизм </w:t>
      </w:r>
      <w:proofErr w:type="spellStart"/>
      <w:r w:rsidRPr="002C6453">
        <w:rPr>
          <w:rFonts w:ascii="Times New Roman" w:eastAsia="Times New Roman" w:hAnsi="Times New Roman"/>
          <w:sz w:val="24"/>
          <w:szCs w:val="24"/>
          <w:lang w:eastAsia="ru-RU"/>
        </w:rPr>
        <w:t>опосредования</w:t>
      </w:r>
      <w:proofErr w:type="spellEnd"/>
      <w:r w:rsidRPr="002C6453">
        <w:rPr>
          <w:rFonts w:ascii="Times New Roman" w:eastAsia="Times New Roman" w:hAnsi="Times New Roman"/>
          <w:sz w:val="24"/>
          <w:szCs w:val="24"/>
          <w:lang w:eastAsia="ru-RU"/>
        </w:rPr>
        <w:t xml:space="preserve"> гормонального стимула системой </w:t>
      </w:r>
      <w:proofErr w:type="spellStart"/>
      <w:r w:rsidRPr="002C6453">
        <w:rPr>
          <w:rFonts w:ascii="Times New Roman" w:eastAsia="Times New Roman" w:hAnsi="Times New Roman"/>
          <w:sz w:val="24"/>
          <w:szCs w:val="24"/>
          <w:lang w:eastAsia="ru-RU"/>
        </w:rPr>
        <w:t>аденилатциклаза-цАМФ</w:t>
      </w:r>
      <w:proofErr w:type="spellEnd"/>
      <w:r w:rsidRPr="002C6453">
        <w:rPr>
          <w:rFonts w:ascii="Times New Roman" w:eastAsia="Times New Roman" w:hAnsi="Times New Roman"/>
          <w:sz w:val="24"/>
          <w:szCs w:val="24"/>
          <w:lang w:eastAsia="ru-RU"/>
        </w:rPr>
        <w:t>.</w:t>
      </w:r>
    </w:p>
    <w:p w14:paraId="67FE4DDC" w14:textId="77777777" w:rsidR="005858EF" w:rsidRPr="002C6453" w:rsidRDefault="005858EF" w:rsidP="005858EF">
      <w:pPr>
        <w:spacing w:after="0" w:line="240" w:lineRule="auto"/>
        <w:jc w:val="both"/>
        <w:textAlignment w:val="baseline"/>
        <w:rPr>
          <w:rFonts w:ascii="Times New Roman" w:eastAsia="Times New Roman" w:hAnsi="Times New Roman"/>
          <w:sz w:val="24"/>
          <w:szCs w:val="24"/>
          <w:highlight w:val="yellow"/>
          <w:lang w:eastAsia="ru-RU"/>
        </w:rPr>
      </w:pPr>
    </w:p>
    <w:p w14:paraId="21FDEFA1" w14:textId="77777777" w:rsidR="005858EF" w:rsidRPr="005858EF" w:rsidRDefault="005858EF" w:rsidP="005858EF">
      <w:pPr>
        <w:spacing w:after="0" w:line="240" w:lineRule="auto"/>
        <w:ind w:firstLine="708"/>
        <w:jc w:val="both"/>
        <w:textAlignment w:val="baseline"/>
        <w:rPr>
          <w:rFonts w:ascii="Times New Roman" w:eastAsia="Times New Roman" w:hAnsi="Times New Roman"/>
          <w:sz w:val="24"/>
          <w:szCs w:val="24"/>
          <w:lang w:eastAsia="ru-RU"/>
        </w:rPr>
      </w:pPr>
      <w:r w:rsidRPr="005858EF">
        <w:rPr>
          <w:rFonts w:ascii="Times New Roman" w:eastAsia="Times New Roman" w:hAnsi="Times New Roman"/>
          <w:sz w:val="24"/>
          <w:szCs w:val="24"/>
          <w:lang w:eastAsia="ru-RU"/>
        </w:rPr>
        <w:t xml:space="preserve">Так действуют активирующие </w:t>
      </w:r>
      <w:proofErr w:type="spellStart"/>
      <w:r w:rsidRPr="005858EF">
        <w:rPr>
          <w:rFonts w:ascii="Times New Roman" w:eastAsia="Times New Roman" w:hAnsi="Times New Roman"/>
          <w:sz w:val="24"/>
          <w:szCs w:val="24"/>
          <w:lang w:eastAsia="ru-RU"/>
        </w:rPr>
        <w:t>аденилатциклазу</w:t>
      </w:r>
      <w:proofErr w:type="spellEnd"/>
      <w:r w:rsidRPr="005858EF">
        <w:rPr>
          <w:rFonts w:ascii="Times New Roman" w:eastAsia="Times New Roman" w:hAnsi="Times New Roman"/>
          <w:sz w:val="24"/>
          <w:szCs w:val="24"/>
          <w:lang w:eastAsia="ru-RU"/>
        </w:rPr>
        <w:t xml:space="preserve"> гормо</w:t>
      </w:r>
      <w:r w:rsidRPr="005858EF">
        <w:rPr>
          <w:rFonts w:ascii="Times New Roman" w:eastAsia="Times New Roman" w:hAnsi="Times New Roman"/>
          <w:sz w:val="24"/>
          <w:szCs w:val="24"/>
          <w:lang w:eastAsia="ru-RU"/>
        </w:rPr>
        <w:softHyphen/>
        <w:t xml:space="preserve">ны — глюкагон, </w:t>
      </w:r>
      <w:proofErr w:type="spellStart"/>
      <w:r w:rsidRPr="005858EF">
        <w:rPr>
          <w:rFonts w:ascii="Times New Roman" w:eastAsia="Times New Roman" w:hAnsi="Times New Roman"/>
          <w:sz w:val="24"/>
          <w:szCs w:val="24"/>
          <w:lang w:eastAsia="ru-RU"/>
        </w:rPr>
        <w:t>тиротропин</w:t>
      </w:r>
      <w:proofErr w:type="spellEnd"/>
      <w:r w:rsidRPr="005858EF">
        <w:rPr>
          <w:rFonts w:ascii="Times New Roman" w:eastAsia="Times New Roman" w:hAnsi="Times New Roman"/>
          <w:sz w:val="24"/>
          <w:szCs w:val="24"/>
          <w:lang w:eastAsia="ru-RU"/>
        </w:rPr>
        <w:t xml:space="preserve">, </w:t>
      </w:r>
      <w:proofErr w:type="spellStart"/>
      <w:r w:rsidRPr="005858EF">
        <w:rPr>
          <w:rFonts w:ascii="Times New Roman" w:eastAsia="Times New Roman" w:hAnsi="Times New Roman"/>
          <w:sz w:val="24"/>
          <w:szCs w:val="24"/>
          <w:lang w:eastAsia="ru-RU"/>
        </w:rPr>
        <w:t>паратирин</w:t>
      </w:r>
      <w:proofErr w:type="spellEnd"/>
      <w:r w:rsidRPr="005858EF">
        <w:rPr>
          <w:rFonts w:ascii="Times New Roman" w:eastAsia="Times New Roman" w:hAnsi="Times New Roman"/>
          <w:sz w:val="24"/>
          <w:szCs w:val="24"/>
          <w:lang w:eastAsia="ru-RU"/>
        </w:rPr>
        <w:t xml:space="preserve">, вазопрессин (через V-2-рецепторы), гонадотропин и др. Ряд гормонов, напротив, подавляет </w:t>
      </w:r>
      <w:proofErr w:type="spellStart"/>
      <w:r w:rsidRPr="005858EF">
        <w:rPr>
          <w:rFonts w:ascii="Times New Roman" w:eastAsia="Times New Roman" w:hAnsi="Times New Roman"/>
          <w:sz w:val="24"/>
          <w:szCs w:val="24"/>
          <w:lang w:eastAsia="ru-RU"/>
        </w:rPr>
        <w:t>аденилатциклазу</w:t>
      </w:r>
      <w:proofErr w:type="spellEnd"/>
      <w:r w:rsidRPr="005858EF">
        <w:rPr>
          <w:rFonts w:ascii="Times New Roman" w:eastAsia="Times New Roman" w:hAnsi="Times New Roman"/>
          <w:sz w:val="24"/>
          <w:szCs w:val="24"/>
          <w:lang w:eastAsia="ru-RU"/>
        </w:rPr>
        <w:t xml:space="preserve"> — </w:t>
      </w:r>
      <w:proofErr w:type="spellStart"/>
      <w:r w:rsidRPr="005858EF">
        <w:rPr>
          <w:rFonts w:ascii="Times New Roman" w:eastAsia="Times New Roman" w:hAnsi="Times New Roman"/>
          <w:sz w:val="24"/>
          <w:szCs w:val="24"/>
          <w:lang w:eastAsia="ru-RU"/>
        </w:rPr>
        <w:t>соматостатин</w:t>
      </w:r>
      <w:proofErr w:type="spellEnd"/>
      <w:r w:rsidRPr="005858EF">
        <w:rPr>
          <w:rFonts w:ascii="Times New Roman" w:eastAsia="Times New Roman" w:hAnsi="Times New Roman"/>
          <w:sz w:val="24"/>
          <w:szCs w:val="24"/>
          <w:lang w:eastAsia="ru-RU"/>
        </w:rPr>
        <w:t>, ангиотензин-II и др. Гормон-рецепторные комплексы этих гормонов взаимодействуют в мембране клетки с другим регуляторным ингибирующим белком (GI-белок), который вызывает гидролиз ГТФ до ГДФ и, соответственно, подав</w:t>
      </w:r>
      <w:r w:rsidRPr="005858EF">
        <w:rPr>
          <w:rFonts w:ascii="Times New Roman" w:eastAsia="Times New Roman" w:hAnsi="Times New Roman"/>
          <w:sz w:val="24"/>
          <w:szCs w:val="24"/>
          <w:lang w:eastAsia="ru-RU"/>
        </w:rPr>
        <w:softHyphen/>
        <w:t xml:space="preserve">ление активности </w:t>
      </w:r>
      <w:proofErr w:type="spellStart"/>
      <w:r w:rsidRPr="005858EF">
        <w:rPr>
          <w:rFonts w:ascii="Times New Roman" w:eastAsia="Times New Roman" w:hAnsi="Times New Roman"/>
          <w:sz w:val="24"/>
          <w:szCs w:val="24"/>
          <w:lang w:eastAsia="ru-RU"/>
        </w:rPr>
        <w:t>аденилатциклазы</w:t>
      </w:r>
      <w:proofErr w:type="spellEnd"/>
      <w:r w:rsidRPr="005858EF">
        <w:rPr>
          <w:rFonts w:ascii="Times New Roman" w:eastAsia="Times New Roman" w:hAnsi="Times New Roman"/>
          <w:sz w:val="24"/>
          <w:szCs w:val="24"/>
          <w:lang w:eastAsia="ru-RU"/>
        </w:rPr>
        <w:t>. Адреналин через бета-</w:t>
      </w:r>
      <w:proofErr w:type="spellStart"/>
      <w:r w:rsidRPr="005858EF">
        <w:rPr>
          <w:rFonts w:ascii="Times New Roman" w:eastAsia="Times New Roman" w:hAnsi="Times New Roman"/>
          <w:sz w:val="24"/>
          <w:szCs w:val="24"/>
          <w:lang w:eastAsia="ru-RU"/>
        </w:rPr>
        <w:t>адренорецепторы</w:t>
      </w:r>
      <w:proofErr w:type="spellEnd"/>
      <w:r w:rsidRPr="005858EF">
        <w:rPr>
          <w:rFonts w:ascii="Times New Roman" w:eastAsia="Times New Roman" w:hAnsi="Times New Roman"/>
          <w:sz w:val="24"/>
          <w:szCs w:val="24"/>
          <w:lang w:eastAsia="ru-RU"/>
        </w:rPr>
        <w:t xml:space="preserve"> активирует </w:t>
      </w:r>
      <w:proofErr w:type="spellStart"/>
      <w:r w:rsidRPr="005858EF">
        <w:rPr>
          <w:rFonts w:ascii="Times New Roman" w:eastAsia="Times New Roman" w:hAnsi="Times New Roman"/>
          <w:sz w:val="24"/>
          <w:szCs w:val="24"/>
          <w:lang w:eastAsia="ru-RU"/>
        </w:rPr>
        <w:t>аденилатциклазу</w:t>
      </w:r>
      <w:proofErr w:type="spellEnd"/>
      <w:r w:rsidRPr="005858EF">
        <w:rPr>
          <w:rFonts w:ascii="Times New Roman" w:eastAsia="Times New Roman" w:hAnsi="Times New Roman"/>
          <w:sz w:val="24"/>
          <w:szCs w:val="24"/>
          <w:lang w:eastAsia="ru-RU"/>
        </w:rPr>
        <w:t>, а через альфа-1-</w:t>
      </w:r>
      <w:proofErr w:type="gramStart"/>
      <w:r w:rsidRPr="005858EF">
        <w:rPr>
          <w:rFonts w:ascii="Times New Roman" w:eastAsia="Times New Roman" w:hAnsi="Times New Roman"/>
          <w:sz w:val="24"/>
          <w:szCs w:val="24"/>
          <w:lang w:eastAsia="ru-RU"/>
        </w:rPr>
        <w:t>адренорецепторы  ее</w:t>
      </w:r>
      <w:proofErr w:type="gramEnd"/>
      <w:r w:rsidRPr="005858EF">
        <w:rPr>
          <w:rFonts w:ascii="Times New Roman" w:eastAsia="Times New Roman" w:hAnsi="Times New Roman"/>
          <w:sz w:val="24"/>
          <w:szCs w:val="24"/>
          <w:lang w:eastAsia="ru-RU"/>
        </w:rPr>
        <w:t>  подавляет.</w:t>
      </w:r>
    </w:p>
    <w:p w14:paraId="25DEACE3" w14:textId="77777777" w:rsidR="005858EF" w:rsidRPr="002C6453" w:rsidRDefault="005858EF" w:rsidP="005858EF">
      <w:pPr>
        <w:spacing w:after="0" w:line="240" w:lineRule="auto"/>
        <w:ind w:firstLine="708"/>
        <w:jc w:val="both"/>
        <w:textAlignment w:val="baseline"/>
        <w:rPr>
          <w:rFonts w:ascii="Times New Roman" w:eastAsia="Times New Roman" w:hAnsi="Times New Roman"/>
          <w:sz w:val="24"/>
          <w:szCs w:val="24"/>
          <w:lang w:eastAsia="ru-RU"/>
        </w:rPr>
      </w:pPr>
      <w:r w:rsidRPr="005858EF">
        <w:rPr>
          <w:rFonts w:ascii="Times New Roman" w:eastAsia="Times New Roman" w:hAnsi="Times New Roman"/>
          <w:sz w:val="24"/>
          <w:szCs w:val="24"/>
          <w:lang w:eastAsia="ru-RU"/>
        </w:rPr>
        <w:t xml:space="preserve">Под влиянием </w:t>
      </w:r>
      <w:proofErr w:type="spellStart"/>
      <w:r w:rsidRPr="005858EF">
        <w:rPr>
          <w:rFonts w:ascii="Times New Roman" w:eastAsia="Times New Roman" w:hAnsi="Times New Roman"/>
          <w:sz w:val="24"/>
          <w:szCs w:val="24"/>
          <w:lang w:eastAsia="ru-RU"/>
        </w:rPr>
        <w:t>аденилатциклазы</w:t>
      </w:r>
      <w:proofErr w:type="spellEnd"/>
      <w:r w:rsidRPr="005858EF">
        <w:rPr>
          <w:rFonts w:ascii="Times New Roman" w:eastAsia="Times New Roman" w:hAnsi="Times New Roman"/>
          <w:sz w:val="24"/>
          <w:szCs w:val="24"/>
          <w:lang w:eastAsia="ru-RU"/>
        </w:rPr>
        <w:t xml:space="preserve"> из АТФ синтезируется </w:t>
      </w:r>
      <w:proofErr w:type="spellStart"/>
      <w:r w:rsidRPr="005858EF">
        <w:rPr>
          <w:rFonts w:ascii="Times New Roman" w:eastAsia="Times New Roman" w:hAnsi="Times New Roman"/>
          <w:sz w:val="24"/>
          <w:szCs w:val="24"/>
          <w:lang w:eastAsia="ru-RU"/>
        </w:rPr>
        <w:t>цАМФ</w:t>
      </w:r>
      <w:proofErr w:type="spellEnd"/>
      <w:r w:rsidRPr="005858EF">
        <w:rPr>
          <w:rFonts w:ascii="Times New Roman" w:eastAsia="Times New Roman" w:hAnsi="Times New Roman"/>
          <w:sz w:val="24"/>
          <w:szCs w:val="24"/>
          <w:lang w:eastAsia="ru-RU"/>
        </w:rPr>
        <w:t xml:space="preserve">, вызывающий активацию двух типов </w:t>
      </w:r>
      <w:proofErr w:type="spellStart"/>
      <w:r w:rsidRPr="005858EF">
        <w:rPr>
          <w:rFonts w:ascii="Times New Roman" w:eastAsia="Times New Roman" w:hAnsi="Times New Roman"/>
          <w:sz w:val="24"/>
          <w:szCs w:val="24"/>
          <w:lang w:eastAsia="ru-RU"/>
        </w:rPr>
        <w:t>протеинкиназ</w:t>
      </w:r>
      <w:proofErr w:type="spellEnd"/>
      <w:r w:rsidRPr="005858EF">
        <w:rPr>
          <w:rFonts w:ascii="Times New Roman" w:eastAsia="Times New Roman" w:hAnsi="Times New Roman"/>
          <w:sz w:val="24"/>
          <w:szCs w:val="24"/>
          <w:lang w:eastAsia="ru-RU"/>
        </w:rPr>
        <w:t xml:space="preserve"> в цитоплазме клетки, ведущих к фосфорилированию многочисленных внутрикле</w:t>
      </w:r>
      <w:r w:rsidRPr="005858EF">
        <w:rPr>
          <w:rFonts w:ascii="Times New Roman" w:eastAsia="Times New Roman" w:hAnsi="Times New Roman"/>
          <w:sz w:val="24"/>
          <w:szCs w:val="24"/>
          <w:lang w:eastAsia="ru-RU"/>
        </w:rPr>
        <w:softHyphen/>
        <w:t>точных белков. Это меняет проницаемость мембран, активность и количество ферментов, т.е. вызывает типичные для гормона метабо</w:t>
      </w:r>
      <w:r w:rsidRPr="005858EF">
        <w:rPr>
          <w:rFonts w:ascii="Times New Roman" w:eastAsia="Times New Roman" w:hAnsi="Times New Roman"/>
          <w:sz w:val="24"/>
          <w:szCs w:val="24"/>
          <w:lang w:eastAsia="ru-RU"/>
        </w:rPr>
        <w:softHyphen/>
        <w:t xml:space="preserve">лические и, соответственно, функциональные сдвиги. В табл.3.3 приведены основные эффекты активации </w:t>
      </w:r>
      <w:proofErr w:type="spellStart"/>
      <w:r w:rsidRPr="005858EF">
        <w:rPr>
          <w:rFonts w:ascii="Times New Roman" w:eastAsia="Times New Roman" w:hAnsi="Times New Roman"/>
          <w:sz w:val="24"/>
          <w:szCs w:val="24"/>
          <w:lang w:eastAsia="ru-RU"/>
        </w:rPr>
        <w:t>цАМФ</w:t>
      </w:r>
      <w:proofErr w:type="spellEnd"/>
      <w:r w:rsidRPr="005858EF">
        <w:rPr>
          <w:rFonts w:ascii="Times New Roman" w:eastAsia="Times New Roman" w:hAnsi="Times New Roman"/>
          <w:sz w:val="24"/>
          <w:szCs w:val="24"/>
          <w:lang w:eastAsia="ru-RU"/>
        </w:rPr>
        <w:t xml:space="preserve">-зависимых </w:t>
      </w:r>
      <w:proofErr w:type="spellStart"/>
      <w:r w:rsidRPr="005858EF">
        <w:rPr>
          <w:rFonts w:ascii="Times New Roman" w:eastAsia="Times New Roman" w:hAnsi="Times New Roman"/>
          <w:sz w:val="24"/>
          <w:szCs w:val="24"/>
          <w:lang w:eastAsia="ru-RU"/>
        </w:rPr>
        <w:t>проте</w:t>
      </w:r>
      <w:r w:rsidRPr="005858EF">
        <w:rPr>
          <w:rFonts w:ascii="Times New Roman" w:eastAsia="Times New Roman" w:hAnsi="Times New Roman"/>
          <w:sz w:val="24"/>
          <w:szCs w:val="24"/>
          <w:lang w:eastAsia="ru-RU"/>
        </w:rPr>
        <w:softHyphen/>
        <w:t>инкиназ</w:t>
      </w:r>
      <w:proofErr w:type="spellEnd"/>
      <w:r w:rsidRPr="005858EF">
        <w:rPr>
          <w:rFonts w:ascii="Times New Roman" w:eastAsia="Times New Roman" w:hAnsi="Times New Roman"/>
          <w:sz w:val="24"/>
          <w:szCs w:val="24"/>
          <w:lang w:eastAsia="ru-RU"/>
        </w:rPr>
        <w:t>.</w:t>
      </w:r>
    </w:p>
    <w:tbl>
      <w:tblPr>
        <w:tblW w:w="948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63"/>
        <w:gridCol w:w="5017"/>
      </w:tblGrid>
      <w:tr w:rsidR="005858EF" w:rsidRPr="002C6453" w14:paraId="3C193672" w14:textId="77777777" w:rsidTr="00D311A5">
        <w:trPr>
          <w:tblCellSpacing w:w="15" w:type="dxa"/>
        </w:trPr>
        <w:tc>
          <w:tcPr>
            <w:tcW w:w="0" w:type="auto"/>
            <w:vAlign w:val="bottom"/>
            <w:hideMark/>
          </w:tcPr>
          <w:p w14:paraId="6A9B392F" w14:textId="77777777" w:rsidR="005858EF" w:rsidRPr="002C6453" w:rsidRDefault="005858EF" w:rsidP="00D311A5">
            <w:pPr>
              <w:spacing w:after="0" w:line="240" w:lineRule="auto"/>
              <w:jc w:val="center"/>
              <w:rPr>
                <w:rFonts w:ascii="Times New Roman" w:eastAsia="Times New Roman" w:hAnsi="Times New Roman"/>
                <w:sz w:val="24"/>
                <w:szCs w:val="24"/>
                <w:lang w:eastAsia="ru-RU"/>
              </w:rPr>
            </w:pPr>
            <w:r w:rsidRPr="002C6453">
              <w:rPr>
                <w:rFonts w:ascii="Times New Roman" w:eastAsia="Times New Roman" w:hAnsi="Times New Roman"/>
                <w:sz w:val="24"/>
                <w:szCs w:val="24"/>
                <w:lang w:eastAsia="ru-RU"/>
              </w:rPr>
              <w:t>Виды белков</w:t>
            </w:r>
          </w:p>
        </w:tc>
        <w:tc>
          <w:tcPr>
            <w:tcW w:w="0" w:type="auto"/>
            <w:vAlign w:val="bottom"/>
            <w:hideMark/>
          </w:tcPr>
          <w:p w14:paraId="5FEDAD2B" w14:textId="77777777" w:rsidR="005858EF" w:rsidRPr="002C6453" w:rsidRDefault="005858EF" w:rsidP="00D311A5">
            <w:pPr>
              <w:spacing w:after="0" w:line="240" w:lineRule="auto"/>
              <w:jc w:val="center"/>
              <w:rPr>
                <w:rFonts w:ascii="Times New Roman" w:eastAsia="Times New Roman" w:hAnsi="Times New Roman"/>
                <w:sz w:val="24"/>
                <w:szCs w:val="24"/>
                <w:lang w:eastAsia="ru-RU"/>
              </w:rPr>
            </w:pPr>
            <w:r w:rsidRPr="002C6453">
              <w:rPr>
                <w:rFonts w:ascii="Times New Roman" w:eastAsia="Times New Roman" w:hAnsi="Times New Roman"/>
                <w:sz w:val="24"/>
                <w:szCs w:val="24"/>
                <w:lang w:eastAsia="ru-RU"/>
              </w:rPr>
              <w:t>Эффекты фосфорилирования</w:t>
            </w:r>
          </w:p>
        </w:tc>
      </w:tr>
      <w:tr w:rsidR="005858EF" w:rsidRPr="002C6453" w14:paraId="53F45291" w14:textId="77777777" w:rsidTr="00D311A5">
        <w:trPr>
          <w:tblCellSpacing w:w="15" w:type="dxa"/>
        </w:trPr>
        <w:tc>
          <w:tcPr>
            <w:tcW w:w="0" w:type="auto"/>
            <w:vAlign w:val="bottom"/>
            <w:hideMark/>
          </w:tcPr>
          <w:p w14:paraId="2E4A7581" w14:textId="77777777" w:rsidR="005858EF" w:rsidRPr="002C6453" w:rsidRDefault="005858EF" w:rsidP="00D311A5">
            <w:pPr>
              <w:spacing w:after="0" w:line="240" w:lineRule="auto"/>
              <w:rPr>
                <w:rFonts w:ascii="Times New Roman" w:eastAsia="Times New Roman" w:hAnsi="Times New Roman"/>
                <w:sz w:val="24"/>
                <w:szCs w:val="24"/>
                <w:lang w:eastAsia="ru-RU"/>
              </w:rPr>
            </w:pPr>
            <w:r w:rsidRPr="002C6453">
              <w:rPr>
                <w:rFonts w:ascii="Times New Roman" w:eastAsia="Times New Roman" w:hAnsi="Times New Roman"/>
                <w:sz w:val="24"/>
                <w:szCs w:val="24"/>
                <w:lang w:eastAsia="ru-RU"/>
              </w:rPr>
              <w:t>Компоненты мембраны</w:t>
            </w:r>
          </w:p>
        </w:tc>
        <w:tc>
          <w:tcPr>
            <w:tcW w:w="0" w:type="auto"/>
            <w:vAlign w:val="bottom"/>
            <w:hideMark/>
          </w:tcPr>
          <w:p w14:paraId="798A9147" w14:textId="77777777" w:rsidR="005858EF" w:rsidRPr="002C6453" w:rsidRDefault="005858EF" w:rsidP="00D311A5">
            <w:pPr>
              <w:spacing w:after="0" w:line="240" w:lineRule="auto"/>
              <w:rPr>
                <w:rFonts w:ascii="Times New Roman" w:eastAsia="Times New Roman" w:hAnsi="Times New Roman"/>
                <w:sz w:val="24"/>
                <w:szCs w:val="24"/>
                <w:lang w:eastAsia="ru-RU"/>
              </w:rPr>
            </w:pPr>
            <w:r w:rsidRPr="002C6453">
              <w:rPr>
                <w:rFonts w:ascii="Times New Roman" w:eastAsia="Times New Roman" w:hAnsi="Times New Roman"/>
                <w:sz w:val="24"/>
                <w:szCs w:val="24"/>
                <w:lang w:eastAsia="ru-RU"/>
              </w:rPr>
              <w:t>Изменения проницаемости</w:t>
            </w:r>
          </w:p>
        </w:tc>
      </w:tr>
      <w:tr w:rsidR="005858EF" w:rsidRPr="002C6453" w14:paraId="54A99CD6" w14:textId="77777777" w:rsidTr="00D311A5">
        <w:trPr>
          <w:tblCellSpacing w:w="15" w:type="dxa"/>
        </w:trPr>
        <w:tc>
          <w:tcPr>
            <w:tcW w:w="0" w:type="auto"/>
            <w:vAlign w:val="bottom"/>
            <w:hideMark/>
          </w:tcPr>
          <w:p w14:paraId="5F107597" w14:textId="77777777" w:rsidR="005858EF" w:rsidRPr="002C6453" w:rsidRDefault="005858EF" w:rsidP="00D311A5">
            <w:pPr>
              <w:spacing w:after="0" w:line="240" w:lineRule="auto"/>
              <w:rPr>
                <w:rFonts w:ascii="Times New Roman" w:eastAsia="Times New Roman" w:hAnsi="Times New Roman"/>
                <w:sz w:val="24"/>
                <w:szCs w:val="24"/>
                <w:lang w:eastAsia="ru-RU"/>
              </w:rPr>
            </w:pPr>
            <w:r w:rsidRPr="002C6453">
              <w:rPr>
                <w:rFonts w:ascii="Times New Roman" w:eastAsia="Times New Roman" w:hAnsi="Times New Roman"/>
                <w:sz w:val="24"/>
                <w:szCs w:val="24"/>
                <w:lang w:eastAsia="ru-RU"/>
              </w:rPr>
              <w:t>Ферменты, лимитирующие скорость метаболического процесса</w:t>
            </w:r>
          </w:p>
        </w:tc>
        <w:tc>
          <w:tcPr>
            <w:tcW w:w="0" w:type="auto"/>
            <w:vAlign w:val="bottom"/>
            <w:hideMark/>
          </w:tcPr>
          <w:p w14:paraId="157C17CC" w14:textId="77777777" w:rsidR="005858EF" w:rsidRPr="002C6453" w:rsidRDefault="005858EF" w:rsidP="00D311A5">
            <w:pPr>
              <w:spacing w:after="0" w:line="240" w:lineRule="auto"/>
              <w:rPr>
                <w:rFonts w:ascii="Times New Roman" w:eastAsia="Times New Roman" w:hAnsi="Times New Roman"/>
                <w:sz w:val="24"/>
                <w:szCs w:val="24"/>
                <w:lang w:eastAsia="ru-RU"/>
              </w:rPr>
            </w:pPr>
            <w:r w:rsidRPr="002C6453">
              <w:rPr>
                <w:rFonts w:ascii="Times New Roman" w:eastAsia="Times New Roman" w:hAnsi="Times New Roman"/>
                <w:sz w:val="24"/>
                <w:szCs w:val="24"/>
                <w:lang w:eastAsia="ru-RU"/>
              </w:rPr>
              <w:t>Активация или подавление</w:t>
            </w:r>
          </w:p>
        </w:tc>
      </w:tr>
      <w:tr w:rsidR="005858EF" w:rsidRPr="002C6453" w14:paraId="41ACE464" w14:textId="77777777" w:rsidTr="00D311A5">
        <w:trPr>
          <w:tblCellSpacing w:w="15" w:type="dxa"/>
        </w:trPr>
        <w:tc>
          <w:tcPr>
            <w:tcW w:w="0" w:type="auto"/>
            <w:vAlign w:val="bottom"/>
            <w:hideMark/>
          </w:tcPr>
          <w:p w14:paraId="09F2B2A2" w14:textId="77777777" w:rsidR="005858EF" w:rsidRPr="002C6453" w:rsidRDefault="005858EF" w:rsidP="00D311A5">
            <w:pPr>
              <w:spacing w:after="0" w:line="240" w:lineRule="auto"/>
              <w:rPr>
                <w:rFonts w:ascii="Times New Roman" w:eastAsia="Times New Roman" w:hAnsi="Times New Roman"/>
                <w:sz w:val="24"/>
                <w:szCs w:val="24"/>
                <w:lang w:eastAsia="ru-RU"/>
              </w:rPr>
            </w:pPr>
            <w:r w:rsidRPr="002C6453">
              <w:rPr>
                <w:rFonts w:ascii="Times New Roman" w:eastAsia="Times New Roman" w:hAnsi="Times New Roman"/>
                <w:sz w:val="24"/>
                <w:szCs w:val="24"/>
                <w:lang w:eastAsia="ru-RU"/>
              </w:rPr>
              <w:t>Белки рибосом</w:t>
            </w:r>
          </w:p>
        </w:tc>
        <w:tc>
          <w:tcPr>
            <w:tcW w:w="0" w:type="auto"/>
            <w:vAlign w:val="bottom"/>
            <w:hideMark/>
          </w:tcPr>
          <w:p w14:paraId="3EBBB21D" w14:textId="77777777" w:rsidR="005858EF" w:rsidRPr="002C6453" w:rsidRDefault="005858EF" w:rsidP="00D311A5">
            <w:pPr>
              <w:spacing w:after="0" w:line="240" w:lineRule="auto"/>
              <w:rPr>
                <w:rFonts w:ascii="Times New Roman" w:eastAsia="Times New Roman" w:hAnsi="Times New Roman"/>
                <w:sz w:val="24"/>
                <w:szCs w:val="24"/>
                <w:lang w:eastAsia="ru-RU"/>
              </w:rPr>
            </w:pPr>
            <w:r w:rsidRPr="002C6453">
              <w:rPr>
                <w:rFonts w:ascii="Times New Roman" w:eastAsia="Times New Roman" w:hAnsi="Times New Roman"/>
                <w:sz w:val="24"/>
                <w:szCs w:val="24"/>
                <w:lang w:eastAsia="ru-RU"/>
              </w:rPr>
              <w:t>Активирование или подавление трансляции</w:t>
            </w:r>
          </w:p>
        </w:tc>
      </w:tr>
      <w:tr w:rsidR="005858EF" w:rsidRPr="002C6453" w14:paraId="2EBE0F2C" w14:textId="77777777" w:rsidTr="00D311A5">
        <w:trPr>
          <w:tblCellSpacing w:w="15" w:type="dxa"/>
        </w:trPr>
        <w:tc>
          <w:tcPr>
            <w:tcW w:w="0" w:type="auto"/>
            <w:vAlign w:val="bottom"/>
            <w:hideMark/>
          </w:tcPr>
          <w:p w14:paraId="20C2B2B6" w14:textId="77777777" w:rsidR="005858EF" w:rsidRPr="002C6453" w:rsidRDefault="005858EF" w:rsidP="00D311A5">
            <w:pPr>
              <w:spacing w:after="0" w:line="240" w:lineRule="auto"/>
              <w:rPr>
                <w:rFonts w:ascii="Times New Roman" w:eastAsia="Times New Roman" w:hAnsi="Times New Roman"/>
                <w:sz w:val="24"/>
                <w:szCs w:val="24"/>
                <w:lang w:eastAsia="ru-RU"/>
              </w:rPr>
            </w:pPr>
            <w:r w:rsidRPr="002C6453">
              <w:rPr>
                <w:rFonts w:ascii="Times New Roman" w:eastAsia="Times New Roman" w:hAnsi="Times New Roman"/>
                <w:sz w:val="24"/>
                <w:szCs w:val="24"/>
                <w:lang w:eastAsia="ru-RU"/>
              </w:rPr>
              <w:t>Ядерные белки</w:t>
            </w:r>
          </w:p>
        </w:tc>
        <w:tc>
          <w:tcPr>
            <w:tcW w:w="0" w:type="auto"/>
            <w:vAlign w:val="bottom"/>
            <w:hideMark/>
          </w:tcPr>
          <w:p w14:paraId="684EB68C" w14:textId="77777777" w:rsidR="005858EF" w:rsidRPr="002C6453" w:rsidRDefault="005858EF" w:rsidP="00D311A5">
            <w:pPr>
              <w:spacing w:after="0" w:line="240" w:lineRule="auto"/>
              <w:rPr>
                <w:rFonts w:ascii="Times New Roman" w:eastAsia="Times New Roman" w:hAnsi="Times New Roman"/>
                <w:sz w:val="24"/>
                <w:szCs w:val="24"/>
                <w:lang w:eastAsia="ru-RU"/>
              </w:rPr>
            </w:pPr>
            <w:r w:rsidRPr="002C6453">
              <w:rPr>
                <w:rFonts w:ascii="Times New Roman" w:eastAsia="Times New Roman" w:hAnsi="Times New Roman"/>
                <w:sz w:val="24"/>
                <w:szCs w:val="24"/>
                <w:lang w:eastAsia="ru-RU"/>
              </w:rPr>
              <w:t>Активирование или подавление транскрипции</w:t>
            </w:r>
          </w:p>
        </w:tc>
      </w:tr>
      <w:tr w:rsidR="005858EF" w:rsidRPr="002C6453" w14:paraId="784EDE25" w14:textId="77777777" w:rsidTr="00D311A5">
        <w:trPr>
          <w:tblCellSpacing w:w="15" w:type="dxa"/>
        </w:trPr>
        <w:tc>
          <w:tcPr>
            <w:tcW w:w="0" w:type="auto"/>
            <w:vAlign w:val="bottom"/>
            <w:hideMark/>
          </w:tcPr>
          <w:p w14:paraId="4C58DD8E" w14:textId="77777777" w:rsidR="005858EF" w:rsidRPr="002C6453" w:rsidRDefault="005858EF" w:rsidP="00D311A5">
            <w:pPr>
              <w:spacing w:after="0" w:line="240" w:lineRule="auto"/>
              <w:rPr>
                <w:rFonts w:ascii="Times New Roman" w:eastAsia="Times New Roman" w:hAnsi="Times New Roman"/>
                <w:sz w:val="24"/>
                <w:szCs w:val="24"/>
                <w:lang w:eastAsia="ru-RU"/>
              </w:rPr>
            </w:pPr>
            <w:r w:rsidRPr="002C6453">
              <w:rPr>
                <w:rFonts w:ascii="Times New Roman" w:eastAsia="Times New Roman" w:hAnsi="Times New Roman"/>
                <w:sz w:val="24"/>
                <w:szCs w:val="24"/>
                <w:lang w:eastAsia="ru-RU"/>
              </w:rPr>
              <w:t>Белки микротрубочек</w:t>
            </w:r>
          </w:p>
        </w:tc>
        <w:tc>
          <w:tcPr>
            <w:tcW w:w="0" w:type="auto"/>
            <w:vAlign w:val="bottom"/>
            <w:hideMark/>
          </w:tcPr>
          <w:p w14:paraId="083870DF" w14:textId="77777777" w:rsidR="005858EF" w:rsidRPr="002C6453" w:rsidRDefault="005858EF" w:rsidP="00D311A5">
            <w:pPr>
              <w:spacing w:after="0" w:line="240" w:lineRule="auto"/>
              <w:rPr>
                <w:rFonts w:ascii="Times New Roman" w:eastAsia="Times New Roman" w:hAnsi="Times New Roman"/>
                <w:sz w:val="24"/>
                <w:szCs w:val="24"/>
                <w:lang w:eastAsia="ru-RU"/>
              </w:rPr>
            </w:pPr>
            <w:r w:rsidRPr="002C6453">
              <w:rPr>
                <w:rFonts w:ascii="Times New Roman" w:eastAsia="Times New Roman" w:hAnsi="Times New Roman"/>
                <w:sz w:val="24"/>
                <w:szCs w:val="24"/>
                <w:lang w:eastAsia="ru-RU"/>
              </w:rPr>
              <w:t>Секреторный, двигательный эффекты или изменение конфигурации   клетки</w:t>
            </w:r>
          </w:p>
        </w:tc>
      </w:tr>
    </w:tbl>
    <w:p w14:paraId="04AD280F" w14:textId="77777777" w:rsidR="005858EF" w:rsidRPr="002C6453" w:rsidRDefault="005858EF" w:rsidP="005858EF">
      <w:pPr>
        <w:spacing w:after="0" w:line="240" w:lineRule="auto"/>
        <w:ind w:firstLine="708"/>
        <w:jc w:val="both"/>
        <w:textAlignment w:val="baseline"/>
        <w:rPr>
          <w:rFonts w:ascii="Times New Roman" w:eastAsia="Times New Roman" w:hAnsi="Times New Roman"/>
          <w:sz w:val="24"/>
          <w:szCs w:val="24"/>
          <w:lang w:eastAsia="ru-RU"/>
        </w:rPr>
      </w:pPr>
      <w:r w:rsidRPr="002C6453">
        <w:rPr>
          <w:rFonts w:ascii="Times New Roman" w:eastAsia="Times New Roman" w:hAnsi="Times New Roman"/>
          <w:sz w:val="24"/>
          <w:szCs w:val="24"/>
          <w:lang w:eastAsia="ru-RU"/>
        </w:rPr>
        <w:t xml:space="preserve">Кроме активации </w:t>
      </w:r>
      <w:proofErr w:type="spellStart"/>
      <w:r w:rsidRPr="002C6453">
        <w:rPr>
          <w:rFonts w:ascii="Times New Roman" w:eastAsia="Times New Roman" w:hAnsi="Times New Roman"/>
          <w:sz w:val="24"/>
          <w:szCs w:val="24"/>
          <w:lang w:eastAsia="ru-RU"/>
        </w:rPr>
        <w:t>протеинкиназ</w:t>
      </w:r>
      <w:proofErr w:type="spellEnd"/>
      <w:r w:rsidRPr="002C6453">
        <w:rPr>
          <w:rFonts w:ascii="Times New Roman" w:eastAsia="Times New Roman" w:hAnsi="Times New Roman"/>
          <w:sz w:val="24"/>
          <w:szCs w:val="24"/>
          <w:lang w:eastAsia="ru-RU"/>
        </w:rPr>
        <w:t xml:space="preserve"> внутриклеточные эффекты </w:t>
      </w:r>
      <w:proofErr w:type="spellStart"/>
      <w:r w:rsidRPr="002C6453">
        <w:rPr>
          <w:rFonts w:ascii="Times New Roman" w:eastAsia="Times New Roman" w:hAnsi="Times New Roman"/>
          <w:sz w:val="24"/>
          <w:szCs w:val="24"/>
          <w:lang w:eastAsia="ru-RU"/>
        </w:rPr>
        <w:t>цАМФ</w:t>
      </w:r>
      <w:proofErr w:type="spellEnd"/>
      <w:r w:rsidRPr="002C6453">
        <w:rPr>
          <w:rFonts w:ascii="Times New Roman" w:eastAsia="Times New Roman" w:hAnsi="Times New Roman"/>
          <w:sz w:val="24"/>
          <w:szCs w:val="24"/>
          <w:lang w:eastAsia="ru-RU"/>
        </w:rPr>
        <w:t xml:space="preserve"> реализуются также через три других механизма:</w:t>
      </w:r>
    </w:p>
    <w:p w14:paraId="01E6693F" w14:textId="77777777" w:rsidR="005858EF" w:rsidRPr="002C6453" w:rsidRDefault="005858EF" w:rsidP="005858EF">
      <w:pPr>
        <w:spacing w:after="0" w:line="240" w:lineRule="auto"/>
        <w:textAlignment w:val="baseline"/>
        <w:rPr>
          <w:rFonts w:ascii="Times New Roman" w:eastAsia="Times New Roman" w:hAnsi="Times New Roman"/>
          <w:sz w:val="24"/>
          <w:szCs w:val="24"/>
          <w:lang w:eastAsia="ru-RU"/>
        </w:rPr>
      </w:pPr>
      <w:r w:rsidRPr="002C6453">
        <w:rPr>
          <w:rFonts w:ascii="Times New Roman" w:eastAsia="Times New Roman" w:hAnsi="Times New Roman"/>
          <w:sz w:val="24"/>
          <w:szCs w:val="24"/>
          <w:lang w:eastAsia="ru-RU"/>
        </w:rPr>
        <w:lastRenderedPageBreak/>
        <w:t>1) Систему кальций-</w:t>
      </w:r>
      <w:proofErr w:type="spellStart"/>
      <w:r w:rsidRPr="002C6453">
        <w:rPr>
          <w:rFonts w:ascii="Times New Roman" w:eastAsia="Times New Roman" w:hAnsi="Times New Roman"/>
          <w:sz w:val="24"/>
          <w:szCs w:val="24"/>
          <w:lang w:eastAsia="ru-RU"/>
        </w:rPr>
        <w:t>кальмодулин</w:t>
      </w:r>
      <w:proofErr w:type="spellEnd"/>
      <w:r w:rsidRPr="002C6453">
        <w:rPr>
          <w:rFonts w:ascii="Times New Roman" w:eastAsia="Times New Roman" w:hAnsi="Times New Roman"/>
          <w:sz w:val="24"/>
          <w:szCs w:val="24"/>
          <w:lang w:eastAsia="ru-RU"/>
        </w:rPr>
        <w:t>,</w:t>
      </w:r>
      <w:r w:rsidRPr="002C6453">
        <w:rPr>
          <w:rFonts w:ascii="Times New Roman" w:eastAsia="Times New Roman" w:hAnsi="Times New Roman"/>
          <w:sz w:val="24"/>
          <w:szCs w:val="24"/>
          <w:lang w:eastAsia="ru-RU"/>
        </w:rPr>
        <w:br/>
        <w:t xml:space="preserve">2) </w:t>
      </w:r>
      <w:proofErr w:type="spellStart"/>
      <w:r w:rsidRPr="002C6453">
        <w:rPr>
          <w:rFonts w:ascii="Times New Roman" w:eastAsia="Times New Roman" w:hAnsi="Times New Roman"/>
          <w:sz w:val="24"/>
          <w:szCs w:val="24"/>
          <w:lang w:eastAsia="ru-RU"/>
        </w:rPr>
        <w:t>Трансметилазную</w:t>
      </w:r>
      <w:proofErr w:type="spellEnd"/>
      <w:r w:rsidRPr="002C6453">
        <w:rPr>
          <w:rFonts w:ascii="Times New Roman" w:eastAsia="Times New Roman" w:hAnsi="Times New Roman"/>
          <w:sz w:val="24"/>
          <w:szCs w:val="24"/>
          <w:lang w:eastAsia="ru-RU"/>
        </w:rPr>
        <w:t xml:space="preserve"> систему,</w:t>
      </w:r>
      <w:r w:rsidRPr="002C6453">
        <w:rPr>
          <w:rFonts w:ascii="Times New Roman" w:eastAsia="Times New Roman" w:hAnsi="Times New Roman"/>
          <w:sz w:val="24"/>
          <w:szCs w:val="24"/>
          <w:lang w:eastAsia="ru-RU"/>
        </w:rPr>
        <w:br/>
        <w:t>3) Аденозин-5-монофосфат — аденозин.</w:t>
      </w:r>
    </w:p>
    <w:p w14:paraId="7F604649" w14:textId="77777777" w:rsidR="005858EF" w:rsidRPr="002C6453" w:rsidRDefault="005858EF" w:rsidP="005858EF">
      <w:pPr>
        <w:spacing w:after="0" w:line="240" w:lineRule="auto"/>
        <w:ind w:firstLine="708"/>
        <w:jc w:val="both"/>
        <w:textAlignment w:val="baseline"/>
        <w:rPr>
          <w:rFonts w:ascii="Times New Roman" w:eastAsia="Times New Roman" w:hAnsi="Times New Roman"/>
          <w:sz w:val="24"/>
          <w:szCs w:val="24"/>
          <w:lang w:eastAsia="ru-RU"/>
        </w:rPr>
      </w:pPr>
      <w:r w:rsidRPr="002C6453">
        <w:rPr>
          <w:rFonts w:ascii="Times New Roman" w:eastAsia="Times New Roman" w:hAnsi="Times New Roman"/>
          <w:sz w:val="24"/>
          <w:szCs w:val="24"/>
          <w:lang w:eastAsia="ru-RU"/>
        </w:rPr>
        <w:t>О роли системы кальций-</w:t>
      </w:r>
      <w:proofErr w:type="spellStart"/>
      <w:r w:rsidRPr="002C6453">
        <w:rPr>
          <w:rFonts w:ascii="Times New Roman" w:eastAsia="Times New Roman" w:hAnsi="Times New Roman"/>
          <w:sz w:val="24"/>
          <w:szCs w:val="24"/>
          <w:lang w:eastAsia="ru-RU"/>
        </w:rPr>
        <w:t>кальмодулин</w:t>
      </w:r>
      <w:proofErr w:type="spellEnd"/>
      <w:r w:rsidRPr="002C6453">
        <w:rPr>
          <w:rFonts w:ascii="Times New Roman" w:eastAsia="Times New Roman" w:hAnsi="Times New Roman"/>
          <w:sz w:val="24"/>
          <w:szCs w:val="24"/>
          <w:lang w:eastAsia="ru-RU"/>
        </w:rPr>
        <w:t xml:space="preserve"> будет сказано ниже. </w:t>
      </w:r>
      <w:proofErr w:type="spellStart"/>
      <w:r w:rsidRPr="002C6453">
        <w:rPr>
          <w:rFonts w:ascii="Times New Roman" w:eastAsia="Times New Roman" w:hAnsi="Times New Roman"/>
          <w:sz w:val="24"/>
          <w:szCs w:val="24"/>
          <w:lang w:eastAsia="ru-RU"/>
        </w:rPr>
        <w:t>Трансметилазная</w:t>
      </w:r>
      <w:proofErr w:type="spellEnd"/>
      <w:r w:rsidRPr="002C6453">
        <w:rPr>
          <w:rFonts w:ascii="Times New Roman" w:eastAsia="Times New Roman" w:hAnsi="Times New Roman"/>
          <w:sz w:val="24"/>
          <w:szCs w:val="24"/>
          <w:lang w:eastAsia="ru-RU"/>
        </w:rPr>
        <w:t xml:space="preserve"> система обеспечивает метилирование ДНК, всех типов РНК, белков хроматина и мембран, ряда гормонов на уровне тканей, фосфолипидов мембран. Это способствует реализации мно</w:t>
      </w:r>
      <w:r w:rsidRPr="002C6453">
        <w:rPr>
          <w:rFonts w:ascii="Times New Roman" w:eastAsia="Times New Roman" w:hAnsi="Times New Roman"/>
          <w:sz w:val="24"/>
          <w:szCs w:val="24"/>
          <w:lang w:eastAsia="ru-RU"/>
        </w:rPr>
        <w:softHyphen/>
        <w:t xml:space="preserve">гих гормональных влияний на процессы пролиферации, дифференцировки, состояние проницаемости мембран и свойства их ионных каналов и, что важно подчеркнуть особо, влияет на доступность </w:t>
      </w:r>
      <w:proofErr w:type="gramStart"/>
      <w:r w:rsidRPr="002C6453">
        <w:rPr>
          <w:rFonts w:ascii="Times New Roman" w:eastAsia="Times New Roman" w:hAnsi="Times New Roman"/>
          <w:sz w:val="24"/>
          <w:szCs w:val="24"/>
          <w:lang w:eastAsia="ru-RU"/>
        </w:rPr>
        <w:t>мембранных  ре</w:t>
      </w:r>
      <w:r w:rsidRPr="002C6453">
        <w:rPr>
          <w:rFonts w:ascii="Times New Roman" w:eastAsia="Times New Roman" w:hAnsi="Times New Roman"/>
          <w:sz w:val="24"/>
          <w:szCs w:val="24"/>
          <w:lang w:val="kk-KZ" w:eastAsia="ru-RU"/>
        </w:rPr>
        <w:t>ц</w:t>
      </w:r>
      <w:proofErr w:type="spellStart"/>
      <w:r w:rsidRPr="002C6453">
        <w:rPr>
          <w:rFonts w:ascii="Times New Roman" w:eastAsia="Times New Roman" w:hAnsi="Times New Roman"/>
          <w:sz w:val="24"/>
          <w:szCs w:val="24"/>
          <w:lang w:eastAsia="ru-RU"/>
        </w:rPr>
        <w:t>епторных</w:t>
      </w:r>
      <w:proofErr w:type="spellEnd"/>
      <w:proofErr w:type="gramEnd"/>
      <w:r w:rsidRPr="002C6453">
        <w:rPr>
          <w:rFonts w:ascii="Times New Roman" w:eastAsia="Times New Roman" w:hAnsi="Times New Roman"/>
          <w:sz w:val="24"/>
          <w:szCs w:val="24"/>
          <w:lang w:eastAsia="ru-RU"/>
        </w:rPr>
        <w:t>  белков  молекулам гормонов.</w:t>
      </w:r>
    </w:p>
    <w:p w14:paraId="2B756BC3" w14:textId="77777777" w:rsidR="005858EF" w:rsidRPr="002C6453" w:rsidRDefault="005858EF" w:rsidP="005858EF">
      <w:pPr>
        <w:spacing w:after="0" w:line="240" w:lineRule="auto"/>
        <w:jc w:val="both"/>
        <w:rPr>
          <w:rFonts w:ascii="Times New Roman" w:hAnsi="Times New Roman"/>
          <w:sz w:val="24"/>
          <w:szCs w:val="24"/>
        </w:rPr>
      </w:pPr>
      <w:r w:rsidRPr="002C6453">
        <w:rPr>
          <w:rFonts w:ascii="Times New Roman" w:eastAsia="Times New Roman" w:hAnsi="Times New Roman"/>
          <w:sz w:val="24"/>
          <w:szCs w:val="24"/>
          <w:lang w:eastAsia="ru-RU"/>
        </w:rPr>
        <w:t xml:space="preserve">Прекращение гормонального эффекта, реализуемого через систему </w:t>
      </w:r>
      <w:proofErr w:type="spellStart"/>
      <w:r w:rsidRPr="002C6453">
        <w:rPr>
          <w:rFonts w:ascii="Times New Roman" w:eastAsia="Times New Roman" w:hAnsi="Times New Roman"/>
          <w:sz w:val="24"/>
          <w:szCs w:val="24"/>
          <w:lang w:eastAsia="ru-RU"/>
        </w:rPr>
        <w:t>аденилатциклаза-цАМФ</w:t>
      </w:r>
      <w:proofErr w:type="spellEnd"/>
      <w:r w:rsidRPr="002C6453">
        <w:rPr>
          <w:rFonts w:ascii="Times New Roman" w:eastAsia="Times New Roman" w:hAnsi="Times New Roman"/>
          <w:sz w:val="24"/>
          <w:szCs w:val="24"/>
          <w:lang w:eastAsia="ru-RU"/>
        </w:rPr>
        <w:t xml:space="preserve">, осуществляется с помощью специального фермента </w:t>
      </w:r>
      <w:proofErr w:type="spellStart"/>
      <w:r w:rsidRPr="002C6453">
        <w:rPr>
          <w:rFonts w:ascii="Times New Roman" w:eastAsia="Times New Roman" w:hAnsi="Times New Roman"/>
          <w:sz w:val="24"/>
          <w:szCs w:val="24"/>
          <w:lang w:eastAsia="ru-RU"/>
        </w:rPr>
        <w:t>фосфодиэстеразы</w:t>
      </w:r>
      <w:proofErr w:type="spellEnd"/>
      <w:r w:rsidRPr="002C6453">
        <w:rPr>
          <w:rFonts w:ascii="Times New Roman" w:eastAsia="Times New Roman" w:hAnsi="Times New Roman"/>
          <w:sz w:val="24"/>
          <w:szCs w:val="24"/>
          <w:lang w:eastAsia="ru-RU"/>
        </w:rPr>
        <w:t xml:space="preserve"> </w:t>
      </w:r>
      <w:proofErr w:type="spellStart"/>
      <w:r w:rsidRPr="002C6453">
        <w:rPr>
          <w:rFonts w:ascii="Times New Roman" w:eastAsia="Times New Roman" w:hAnsi="Times New Roman"/>
          <w:sz w:val="24"/>
          <w:szCs w:val="24"/>
          <w:lang w:eastAsia="ru-RU"/>
        </w:rPr>
        <w:t>цАМФ</w:t>
      </w:r>
      <w:proofErr w:type="spellEnd"/>
      <w:r w:rsidRPr="002C6453">
        <w:rPr>
          <w:rFonts w:ascii="Times New Roman" w:eastAsia="Times New Roman" w:hAnsi="Times New Roman"/>
          <w:sz w:val="24"/>
          <w:szCs w:val="24"/>
          <w:lang w:eastAsia="ru-RU"/>
        </w:rPr>
        <w:t>, вызывающей гидролиз этого вто</w:t>
      </w:r>
      <w:r w:rsidRPr="002C6453">
        <w:rPr>
          <w:rFonts w:ascii="Times New Roman" w:eastAsia="Times New Roman" w:hAnsi="Times New Roman"/>
          <w:sz w:val="24"/>
          <w:szCs w:val="24"/>
          <w:lang w:eastAsia="ru-RU"/>
        </w:rPr>
        <w:softHyphen/>
        <w:t>ричного посредника с образованием аденозин-5-монофосфата. Одна</w:t>
      </w:r>
      <w:r w:rsidRPr="002C6453">
        <w:rPr>
          <w:rFonts w:ascii="Times New Roman" w:eastAsia="Times New Roman" w:hAnsi="Times New Roman"/>
          <w:sz w:val="24"/>
          <w:szCs w:val="24"/>
          <w:lang w:eastAsia="ru-RU"/>
        </w:rPr>
        <w:softHyphen/>
        <w:t>ко, этот продукт гидролиза превращается в клетке в аденозин, обла</w:t>
      </w:r>
      <w:r w:rsidRPr="002C6453">
        <w:rPr>
          <w:rFonts w:ascii="Times New Roman" w:eastAsia="Times New Roman" w:hAnsi="Times New Roman"/>
          <w:sz w:val="24"/>
          <w:szCs w:val="24"/>
          <w:lang w:eastAsia="ru-RU"/>
        </w:rPr>
        <w:softHyphen/>
        <w:t>дающий четким эффектом подавления процессов метилирования, что также играет роль в реализации определенных гормональных влияний.</w:t>
      </w:r>
      <w:r w:rsidRPr="002C6453">
        <w:rPr>
          <w:rFonts w:ascii="Times New Roman" w:eastAsia="Times New Roman" w:hAnsi="Times New Roman"/>
          <w:sz w:val="24"/>
          <w:szCs w:val="24"/>
          <w:lang w:eastAsia="ru-RU"/>
        </w:rPr>
        <w:br/>
      </w:r>
      <w:hyperlink r:id="rId84" w:tooltip="Биохимический справ." w:history="1">
        <w:proofErr w:type="spellStart"/>
        <w:r w:rsidRPr="002C6453">
          <w:rPr>
            <w:rStyle w:val="a5"/>
            <w:rFonts w:ascii="Times New Roman" w:hAnsi="Times New Roman"/>
            <w:b/>
            <w:bCs/>
            <w:color w:val="auto"/>
            <w:sz w:val="24"/>
            <w:szCs w:val="24"/>
            <w:u w:val="none"/>
          </w:rPr>
          <w:t>Протеинкиназа</w:t>
        </w:r>
        <w:proofErr w:type="spellEnd"/>
      </w:hyperlink>
      <w:r w:rsidRPr="002C6453">
        <w:rPr>
          <w:rFonts w:ascii="Times New Roman" w:hAnsi="Times New Roman"/>
          <w:sz w:val="24"/>
          <w:szCs w:val="24"/>
        </w:rPr>
        <w:t xml:space="preserve"> – это внутриклеточный </w:t>
      </w:r>
      <w:hyperlink r:id="rId85" w:tooltip="Химическая энциклопедия" w:history="1">
        <w:r w:rsidRPr="002C6453">
          <w:rPr>
            <w:rStyle w:val="a5"/>
            <w:rFonts w:ascii="Times New Roman" w:hAnsi="Times New Roman"/>
            <w:color w:val="auto"/>
            <w:sz w:val="24"/>
            <w:szCs w:val="24"/>
            <w:u w:val="none"/>
          </w:rPr>
          <w:t>фермент</w:t>
        </w:r>
      </w:hyperlink>
      <w:r w:rsidRPr="002C6453">
        <w:rPr>
          <w:rFonts w:ascii="Times New Roman" w:hAnsi="Times New Roman"/>
          <w:sz w:val="24"/>
          <w:szCs w:val="24"/>
        </w:rPr>
        <w:t xml:space="preserve">, через который </w:t>
      </w:r>
      <w:hyperlink r:id="rId86" w:tooltip="Химическая энциклопедия" w:history="1">
        <w:proofErr w:type="spellStart"/>
        <w:r w:rsidRPr="002C6453">
          <w:rPr>
            <w:rStyle w:val="a5"/>
            <w:rFonts w:ascii="Times New Roman" w:hAnsi="Times New Roman"/>
            <w:color w:val="auto"/>
            <w:sz w:val="24"/>
            <w:szCs w:val="24"/>
            <w:u w:val="none"/>
          </w:rPr>
          <w:t>цАМФ</w:t>
        </w:r>
        <w:proofErr w:type="spellEnd"/>
      </w:hyperlink>
      <w:r w:rsidRPr="002C6453">
        <w:rPr>
          <w:rFonts w:ascii="Times New Roman" w:hAnsi="Times New Roman"/>
          <w:sz w:val="24"/>
          <w:szCs w:val="24"/>
        </w:rPr>
        <w:t xml:space="preserve"> реализует свой эффект. </w:t>
      </w:r>
      <w:hyperlink r:id="rId87" w:tooltip="Биохимический справ." w:history="1">
        <w:proofErr w:type="spellStart"/>
        <w:r w:rsidRPr="002C6453">
          <w:rPr>
            <w:rStyle w:val="a5"/>
            <w:rFonts w:ascii="Times New Roman" w:hAnsi="Times New Roman"/>
            <w:color w:val="auto"/>
            <w:sz w:val="24"/>
            <w:szCs w:val="24"/>
            <w:u w:val="none"/>
          </w:rPr>
          <w:t>Протеинкиназа</w:t>
        </w:r>
        <w:proofErr w:type="spellEnd"/>
      </w:hyperlink>
      <w:r w:rsidRPr="002C6453">
        <w:rPr>
          <w:rFonts w:ascii="Times New Roman" w:hAnsi="Times New Roman"/>
          <w:sz w:val="24"/>
          <w:szCs w:val="24"/>
        </w:rPr>
        <w:t xml:space="preserve"> может существовать в 2 формах. В отсутствие </w:t>
      </w:r>
      <w:hyperlink r:id="rId88" w:tooltip="Химическая энциклопедия" w:history="1">
        <w:proofErr w:type="spellStart"/>
        <w:r w:rsidRPr="002C6453">
          <w:rPr>
            <w:rStyle w:val="a5"/>
            <w:rFonts w:ascii="Times New Roman" w:hAnsi="Times New Roman"/>
            <w:color w:val="auto"/>
            <w:sz w:val="24"/>
            <w:szCs w:val="24"/>
            <w:u w:val="none"/>
          </w:rPr>
          <w:t>цАМФ</w:t>
        </w:r>
        <w:proofErr w:type="spellEnd"/>
      </w:hyperlink>
      <w:r w:rsidRPr="002C6453">
        <w:rPr>
          <w:rFonts w:ascii="Times New Roman" w:hAnsi="Times New Roman"/>
          <w:sz w:val="24"/>
          <w:szCs w:val="24"/>
        </w:rPr>
        <w:t xml:space="preserve"> </w:t>
      </w:r>
      <w:hyperlink r:id="rId89" w:tooltip="Биохимический справ." w:history="1">
        <w:proofErr w:type="spellStart"/>
        <w:r w:rsidRPr="002C6453">
          <w:rPr>
            <w:rStyle w:val="a5"/>
            <w:rFonts w:ascii="Times New Roman" w:hAnsi="Times New Roman"/>
            <w:color w:val="auto"/>
            <w:sz w:val="24"/>
            <w:szCs w:val="24"/>
            <w:u w:val="none"/>
          </w:rPr>
          <w:t>протеинкиназа</w:t>
        </w:r>
        <w:proofErr w:type="spellEnd"/>
      </w:hyperlink>
      <w:r w:rsidRPr="002C6453">
        <w:rPr>
          <w:rFonts w:ascii="Times New Roman" w:hAnsi="Times New Roman"/>
          <w:sz w:val="24"/>
          <w:szCs w:val="24"/>
        </w:rPr>
        <w:t xml:space="preserve"> представлена в виде </w:t>
      </w:r>
      <w:proofErr w:type="spellStart"/>
      <w:r w:rsidRPr="002C6453">
        <w:rPr>
          <w:rFonts w:ascii="Times New Roman" w:hAnsi="Times New Roman"/>
          <w:sz w:val="24"/>
          <w:szCs w:val="24"/>
        </w:rPr>
        <w:t>тетрамерного</w:t>
      </w:r>
      <w:proofErr w:type="spellEnd"/>
      <w:r w:rsidRPr="002C6453">
        <w:rPr>
          <w:rFonts w:ascii="Times New Roman" w:hAnsi="Times New Roman"/>
          <w:sz w:val="24"/>
          <w:szCs w:val="24"/>
        </w:rPr>
        <w:t xml:space="preserve"> комплекса, состоящего из двух каталитических (С</w:t>
      </w:r>
      <w:r w:rsidRPr="002C6453">
        <w:rPr>
          <w:rFonts w:ascii="Times New Roman" w:hAnsi="Times New Roman"/>
          <w:sz w:val="24"/>
          <w:szCs w:val="24"/>
          <w:vertAlign w:val="subscript"/>
        </w:rPr>
        <w:t>2</w:t>
      </w:r>
      <w:r w:rsidRPr="002C6453">
        <w:rPr>
          <w:rFonts w:ascii="Times New Roman" w:hAnsi="Times New Roman"/>
          <w:sz w:val="24"/>
          <w:szCs w:val="24"/>
        </w:rPr>
        <w:t>) и двух регуляторных (R</w:t>
      </w:r>
      <w:r w:rsidRPr="002C6453">
        <w:rPr>
          <w:rFonts w:ascii="Times New Roman" w:hAnsi="Times New Roman"/>
          <w:sz w:val="24"/>
          <w:szCs w:val="24"/>
          <w:vertAlign w:val="subscript"/>
        </w:rPr>
        <w:t>2</w:t>
      </w:r>
      <w:r w:rsidRPr="002C6453">
        <w:rPr>
          <w:rFonts w:ascii="Times New Roman" w:hAnsi="Times New Roman"/>
          <w:sz w:val="24"/>
          <w:szCs w:val="24"/>
        </w:rPr>
        <w:t xml:space="preserve">) субъединиц с мол. массами 49000 и 38000 соответственно; в этой форме </w:t>
      </w:r>
      <w:hyperlink r:id="rId90" w:tooltip="Химическая энциклопедия" w:history="1">
        <w:r w:rsidRPr="002C6453">
          <w:rPr>
            <w:rStyle w:val="a5"/>
            <w:rFonts w:ascii="Times New Roman" w:hAnsi="Times New Roman"/>
            <w:color w:val="auto"/>
            <w:sz w:val="24"/>
            <w:szCs w:val="24"/>
            <w:u w:val="none"/>
          </w:rPr>
          <w:t>фермент</w:t>
        </w:r>
      </w:hyperlink>
      <w:r w:rsidRPr="002C6453">
        <w:rPr>
          <w:rFonts w:ascii="Times New Roman" w:hAnsi="Times New Roman"/>
          <w:sz w:val="24"/>
          <w:szCs w:val="24"/>
        </w:rPr>
        <w:t xml:space="preserve"> неактивен. В присутствии </w:t>
      </w:r>
      <w:hyperlink r:id="rId91" w:tooltip="Химическая энциклопедия" w:history="1">
        <w:proofErr w:type="spellStart"/>
        <w:r w:rsidRPr="002C6453">
          <w:rPr>
            <w:rStyle w:val="a5"/>
            <w:rFonts w:ascii="Times New Roman" w:hAnsi="Times New Roman"/>
            <w:color w:val="auto"/>
            <w:sz w:val="24"/>
            <w:szCs w:val="24"/>
            <w:u w:val="none"/>
          </w:rPr>
          <w:t>цАМФ</w:t>
        </w:r>
        <w:proofErr w:type="spellEnd"/>
      </w:hyperlink>
      <w:r w:rsidRPr="002C6453">
        <w:rPr>
          <w:rFonts w:ascii="Times New Roman" w:hAnsi="Times New Roman"/>
          <w:sz w:val="24"/>
          <w:szCs w:val="24"/>
        </w:rPr>
        <w:t xml:space="preserve"> </w:t>
      </w:r>
      <w:proofErr w:type="spellStart"/>
      <w:r w:rsidRPr="002C6453">
        <w:rPr>
          <w:rFonts w:ascii="Times New Roman" w:hAnsi="Times New Roman"/>
          <w:sz w:val="24"/>
          <w:szCs w:val="24"/>
        </w:rPr>
        <w:t>протеинкиназный</w:t>
      </w:r>
      <w:proofErr w:type="spellEnd"/>
      <w:r w:rsidRPr="002C6453">
        <w:rPr>
          <w:rFonts w:ascii="Times New Roman" w:hAnsi="Times New Roman"/>
          <w:sz w:val="24"/>
          <w:szCs w:val="24"/>
        </w:rPr>
        <w:t xml:space="preserve"> комплекс обратимо диссоциирует на одну R</w:t>
      </w:r>
      <w:r w:rsidRPr="002C6453">
        <w:rPr>
          <w:rFonts w:ascii="Times New Roman" w:hAnsi="Times New Roman"/>
          <w:sz w:val="24"/>
          <w:szCs w:val="24"/>
          <w:vertAlign w:val="subscript"/>
        </w:rPr>
        <w:t>2</w:t>
      </w:r>
      <w:r w:rsidRPr="002C6453">
        <w:rPr>
          <w:rFonts w:ascii="Times New Roman" w:hAnsi="Times New Roman"/>
          <w:sz w:val="24"/>
          <w:szCs w:val="24"/>
        </w:rPr>
        <w:t xml:space="preserve">-субъединицу и две свободные каталитические субъединицы С; последние обладают ферментативной </w:t>
      </w:r>
      <w:hyperlink r:id="rId92" w:tooltip="Химическая энциклопедия" w:history="1">
        <w:r w:rsidRPr="002C6453">
          <w:rPr>
            <w:rStyle w:val="a5"/>
            <w:rFonts w:ascii="Times New Roman" w:hAnsi="Times New Roman"/>
            <w:color w:val="auto"/>
            <w:sz w:val="24"/>
            <w:szCs w:val="24"/>
            <w:u w:val="none"/>
          </w:rPr>
          <w:t>активностью</w:t>
        </w:r>
      </w:hyperlink>
      <w:r w:rsidRPr="002C6453">
        <w:rPr>
          <w:rFonts w:ascii="Times New Roman" w:hAnsi="Times New Roman"/>
          <w:sz w:val="24"/>
          <w:szCs w:val="24"/>
        </w:rPr>
        <w:t xml:space="preserve">, катализируя </w:t>
      </w:r>
      <w:hyperlink r:id="rId93" w:tooltip="Химическая энциклопедия" w:history="1">
        <w:r w:rsidRPr="002C6453">
          <w:rPr>
            <w:rStyle w:val="a5"/>
            <w:rFonts w:ascii="Times New Roman" w:hAnsi="Times New Roman"/>
            <w:color w:val="auto"/>
            <w:sz w:val="24"/>
            <w:szCs w:val="24"/>
            <w:u w:val="none"/>
          </w:rPr>
          <w:t>фосфорилирование</w:t>
        </w:r>
      </w:hyperlink>
      <w:r w:rsidRPr="002C6453">
        <w:rPr>
          <w:rFonts w:ascii="Times New Roman" w:hAnsi="Times New Roman"/>
          <w:sz w:val="24"/>
          <w:szCs w:val="24"/>
        </w:rPr>
        <w:t xml:space="preserve"> </w:t>
      </w:r>
      <w:hyperlink r:id="rId94" w:tooltip="Химическая энциклопедия" w:history="1">
        <w:r w:rsidRPr="002C6453">
          <w:rPr>
            <w:rStyle w:val="a5"/>
            <w:rFonts w:ascii="Times New Roman" w:hAnsi="Times New Roman"/>
            <w:color w:val="auto"/>
            <w:sz w:val="24"/>
            <w:szCs w:val="24"/>
            <w:u w:val="none"/>
          </w:rPr>
          <w:t>белков</w:t>
        </w:r>
      </w:hyperlink>
      <w:r w:rsidRPr="002C6453">
        <w:rPr>
          <w:rFonts w:ascii="Times New Roman" w:hAnsi="Times New Roman"/>
          <w:sz w:val="24"/>
          <w:szCs w:val="24"/>
        </w:rPr>
        <w:t xml:space="preserve"> и </w:t>
      </w:r>
      <w:hyperlink r:id="rId95" w:tooltip="Химическая энциклопедия" w:history="1">
        <w:r w:rsidRPr="002C6453">
          <w:rPr>
            <w:rStyle w:val="a5"/>
            <w:rFonts w:ascii="Times New Roman" w:hAnsi="Times New Roman"/>
            <w:color w:val="auto"/>
            <w:sz w:val="24"/>
            <w:szCs w:val="24"/>
            <w:u w:val="none"/>
          </w:rPr>
          <w:t>ферментов</w:t>
        </w:r>
      </w:hyperlink>
      <w:r w:rsidRPr="002C6453">
        <w:rPr>
          <w:rFonts w:ascii="Times New Roman" w:hAnsi="Times New Roman"/>
          <w:sz w:val="24"/>
          <w:szCs w:val="24"/>
        </w:rPr>
        <w:t xml:space="preserve">, соответственно изменяя клеточную </w:t>
      </w:r>
      <w:hyperlink r:id="rId96" w:tooltip="Химическая энциклопедия" w:history="1">
        <w:r w:rsidRPr="002C6453">
          <w:rPr>
            <w:rStyle w:val="a5"/>
            <w:rFonts w:ascii="Times New Roman" w:hAnsi="Times New Roman"/>
            <w:color w:val="auto"/>
            <w:sz w:val="24"/>
            <w:szCs w:val="24"/>
            <w:u w:val="none"/>
          </w:rPr>
          <w:t>активность</w:t>
        </w:r>
      </w:hyperlink>
      <w:r w:rsidRPr="002C6453">
        <w:rPr>
          <w:rFonts w:ascii="Times New Roman" w:hAnsi="Times New Roman"/>
          <w:sz w:val="24"/>
          <w:szCs w:val="24"/>
        </w:rPr>
        <w:t>.</w:t>
      </w:r>
    </w:p>
    <w:p w14:paraId="52B3F161" w14:textId="77777777" w:rsidR="005858EF" w:rsidRPr="002C6453" w:rsidRDefault="00534ABD" w:rsidP="005858EF">
      <w:pPr>
        <w:pStyle w:val="a3"/>
        <w:spacing w:before="0" w:beforeAutospacing="0" w:after="0" w:afterAutospacing="0"/>
        <w:jc w:val="both"/>
      </w:pPr>
      <w:r>
        <w:rPr>
          <w:noProof/>
        </w:rPr>
        <w:drawing>
          <wp:inline distT="0" distB="0" distL="0" distR="0" wp14:anchorId="0EBA8F1A" wp14:editId="2610A2B3">
            <wp:extent cx="4915535" cy="1668145"/>
            <wp:effectExtent l="0" t="0" r="0" b="0"/>
            <wp:docPr id="21" name="Рисунок 18" descr="Ковалентная регуляция гликогенфосфорилаз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Ковалентная регуляция гликогенфосфорилазы"/>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915535" cy="1668145"/>
                    </a:xfrm>
                    <a:prstGeom prst="rect">
                      <a:avLst/>
                    </a:prstGeom>
                    <a:noFill/>
                    <a:ln>
                      <a:noFill/>
                    </a:ln>
                  </pic:spPr>
                </pic:pic>
              </a:graphicData>
            </a:graphic>
          </wp:inline>
        </w:drawing>
      </w:r>
    </w:p>
    <w:p w14:paraId="5C3FF266" w14:textId="77777777" w:rsidR="005858EF" w:rsidRPr="002C6453" w:rsidRDefault="00534ABD" w:rsidP="005858EF">
      <w:pPr>
        <w:pStyle w:val="a3"/>
        <w:spacing w:before="0" w:beforeAutospacing="0" w:after="0" w:afterAutospacing="0"/>
        <w:jc w:val="both"/>
      </w:pPr>
      <w:r>
        <w:rPr>
          <w:noProof/>
        </w:rPr>
        <w:drawing>
          <wp:inline distT="0" distB="0" distL="0" distR="0" wp14:anchorId="673E8717" wp14:editId="64D163EE">
            <wp:extent cx="3942715" cy="1331595"/>
            <wp:effectExtent l="0" t="0" r="0" b="0"/>
            <wp:docPr id="22" name="Рисунок 17" descr="Ковалентная регуляция гликогенфосфорилаз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Ковалентная регуляция гликогенфосфорилазы"/>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942715" cy="1331595"/>
                    </a:xfrm>
                    <a:prstGeom prst="rect">
                      <a:avLst/>
                    </a:prstGeom>
                    <a:noFill/>
                    <a:ln>
                      <a:noFill/>
                    </a:ln>
                  </pic:spPr>
                </pic:pic>
              </a:graphicData>
            </a:graphic>
          </wp:inline>
        </w:drawing>
      </w:r>
    </w:p>
    <w:p w14:paraId="1C431CEE" w14:textId="77777777" w:rsidR="005858EF" w:rsidRPr="002C6453" w:rsidRDefault="005858EF" w:rsidP="005858EF">
      <w:pPr>
        <w:pStyle w:val="a3"/>
        <w:spacing w:before="0" w:beforeAutospacing="0" w:after="0" w:afterAutospacing="0"/>
        <w:jc w:val="both"/>
      </w:pPr>
      <w:r w:rsidRPr="002C6453">
        <w:rPr>
          <w:rStyle w:val="a4"/>
        </w:rPr>
        <w:t xml:space="preserve">Рис. 8.6. </w:t>
      </w:r>
      <w:r w:rsidRPr="002C6453">
        <w:t xml:space="preserve">Ковалентная регуляция </w:t>
      </w:r>
      <w:hyperlink r:id="rId99" w:tooltip="Биохимический справ." w:history="1">
        <w:proofErr w:type="spellStart"/>
        <w:r w:rsidRPr="002C6453">
          <w:rPr>
            <w:rStyle w:val="a5"/>
            <w:color w:val="auto"/>
            <w:u w:val="none"/>
          </w:rPr>
          <w:t>гликогенфосфорилазы</w:t>
        </w:r>
        <w:proofErr w:type="spellEnd"/>
      </w:hyperlink>
      <w:r w:rsidRPr="002C6453">
        <w:t>.</w:t>
      </w:r>
    </w:p>
    <w:p w14:paraId="55B9A330" w14:textId="77777777" w:rsidR="005858EF" w:rsidRPr="002C6453" w:rsidRDefault="005858EF" w:rsidP="005858EF">
      <w:pPr>
        <w:pStyle w:val="a3"/>
        <w:spacing w:before="0" w:beforeAutospacing="0" w:after="0" w:afterAutospacing="0"/>
        <w:jc w:val="both"/>
      </w:pPr>
    </w:p>
    <w:p w14:paraId="4DB64247" w14:textId="77777777" w:rsidR="005858EF" w:rsidRPr="002C6453" w:rsidRDefault="005858EF" w:rsidP="005858EF">
      <w:pPr>
        <w:pStyle w:val="a3"/>
        <w:spacing w:before="0" w:beforeAutospacing="0" w:after="0" w:afterAutospacing="0"/>
        <w:jc w:val="both"/>
      </w:pPr>
      <w:r w:rsidRPr="002C6453">
        <w:t xml:space="preserve">Следует отметить, что в </w:t>
      </w:r>
      <w:hyperlink r:id="rId100" w:tooltip="Биохимический справ." w:history="1">
        <w:r w:rsidRPr="002C6453">
          <w:rPr>
            <w:rStyle w:val="a5"/>
            <w:color w:val="auto"/>
            <w:u w:val="none"/>
          </w:rPr>
          <w:t>клетках</w:t>
        </w:r>
      </w:hyperlink>
      <w:r w:rsidRPr="002C6453">
        <w:t xml:space="preserve"> открыт большой класс </w:t>
      </w:r>
      <w:proofErr w:type="spellStart"/>
      <w:r w:rsidRPr="002C6453">
        <w:t>цАМФ</w:t>
      </w:r>
      <w:proofErr w:type="spellEnd"/>
      <w:r w:rsidRPr="002C6453">
        <w:t xml:space="preserve">-зависимых </w:t>
      </w:r>
      <w:hyperlink r:id="rId101" w:tooltip="Биохимический справ." w:history="1">
        <w:proofErr w:type="spellStart"/>
        <w:r w:rsidRPr="002C6453">
          <w:rPr>
            <w:rStyle w:val="a5"/>
            <w:color w:val="auto"/>
            <w:u w:val="none"/>
          </w:rPr>
          <w:t>протеинкиназ</w:t>
        </w:r>
        <w:proofErr w:type="spellEnd"/>
      </w:hyperlink>
      <w:r w:rsidRPr="002C6453">
        <w:t xml:space="preserve">, названных </w:t>
      </w:r>
      <w:hyperlink r:id="rId102" w:tooltip="Биохимический справ." w:history="1">
        <w:proofErr w:type="spellStart"/>
        <w:r w:rsidRPr="002C6453">
          <w:rPr>
            <w:rStyle w:val="a5"/>
            <w:color w:val="auto"/>
            <w:u w:val="none"/>
          </w:rPr>
          <w:t>протеинкиназами</w:t>
        </w:r>
        <w:proofErr w:type="spellEnd"/>
      </w:hyperlink>
      <w:r w:rsidRPr="002C6453">
        <w:t xml:space="preserve"> А; они катализируют перенос фосфатной группы на ОН-группы </w:t>
      </w:r>
      <w:hyperlink r:id="rId103" w:tooltip="Химическая энциклопедия" w:history="1">
        <w:proofErr w:type="spellStart"/>
        <w:r w:rsidRPr="002C6453">
          <w:rPr>
            <w:rStyle w:val="a5"/>
            <w:color w:val="auto"/>
            <w:u w:val="none"/>
          </w:rPr>
          <w:t>серина</w:t>
        </w:r>
        <w:proofErr w:type="spellEnd"/>
      </w:hyperlink>
      <w:r w:rsidRPr="002C6453">
        <w:t xml:space="preserve"> и </w:t>
      </w:r>
      <w:hyperlink r:id="rId104" w:tooltip="Химическая энциклопедия" w:history="1">
        <w:r w:rsidRPr="002C6453">
          <w:rPr>
            <w:rStyle w:val="a5"/>
            <w:color w:val="auto"/>
            <w:u w:val="none"/>
          </w:rPr>
          <w:t>треонина</w:t>
        </w:r>
      </w:hyperlink>
      <w:r w:rsidRPr="002C6453">
        <w:t xml:space="preserve"> (так называемые </w:t>
      </w:r>
      <w:proofErr w:type="spellStart"/>
      <w:r w:rsidRPr="002C6453">
        <w:t>серин</w:t>
      </w:r>
      <w:proofErr w:type="spellEnd"/>
      <w:r w:rsidRPr="002C6453">
        <w:t>-треонин-</w:t>
      </w:r>
      <w:proofErr w:type="spellStart"/>
      <w:r w:rsidRPr="002C6453">
        <w:t>киназы</w:t>
      </w:r>
      <w:proofErr w:type="spellEnd"/>
      <w:r w:rsidRPr="002C6453">
        <w:t xml:space="preserve">). Другой класс </w:t>
      </w:r>
      <w:hyperlink r:id="rId105" w:tooltip="Биохимический справ." w:history="1">
        <w:proofErr w:type="spellStart"/>
        <w:r w:rsidRPr="002C6453">
          <w:rPr>
            <w:rStyle w:val="a5"/>
            <w:color w:val="auto"/>
            <w:u w:val="none"/>
          </w:rPr>
          <w:t>протеинкиназ</w:t>
        </w:r>
        <w:proofErr w:type="spellEnd"/>
      </w:hyperlink>
      <w:r w:rsidRPr="002C6453">
        <w:t xml:space="preserve">, в частности активируемый инсулиновым </w:t>
      </w:r>
      <w:hyperlink r:id="rId106" w:tooltip="Биохимический справ." w:history="1">
        <w:r w:rsidRPr="002C6453">
          <w:rPr>
            <w:rStyle w:val="a5"/>
            <w:color w:val="auto"/>
            <w:u w:val="none"/>
          </w:rPr>
          <w:t>рецептором</w:t>
        </w:r>
      </w:hyperlink>
      <w:r w:rsidRPr="002C6453">
        <w:t xml:space="preserve"> (см. ранее), действует только на ОН-группу </w:t>
      </w:r>
      <w:hyperlink r:id="rId107" w:tooltip="Химическая энциклопедия" w:history="1">
        <w:r w:rsidRPr="002C6453">
          <w:rPr>
            <w:rStyle w:val="a5"/>
            <w:color w:val="auto"/>
            <w:u w:val="none"/>
          </w:rPr>
          <w:t>тирозина</w:t>
        </w:r>
      </w:hyperlink>
      <w:r w:rsidRPr="002C6453">
        <w:t xml:space="preserve">. Однако во всех случаях добавление </w:t>
      </w:r>
      <w:proofErr w:type="spellStart"/>
      <w:r w:rsidRPr="002C6453">
        <w:t>высокозарядной</w:t>
      </w:r>
      <w:proofErr w:type="spellEnd"/>
      <w:r w:rsidRPr="002C6453">
        <w:t xml:space="preserve"> и объемной фосфатной группы вызывает не только конформационные изменения </w:t>
      </w:r>
      <w:proofErr w:type="spellStart"/>
      <w:r w:rsidRPr="002C6453">
        <w:t>фосфорилированных</w:t>
      </w:r>
      <w:proofErr w:type="spellEnd"/>
      <w:r w:rsidRPr="002C6453">
        <w:t xml:space="preserve"> </w:t>
      </w:r>
      <w:hyperlink r:id="rId108" w:tooltip="Химическая энциклопедия" w:history="1">
        <w:r w:rsidRPr="002C6453">
          <w:rPr>
            <w:rStyle w:val="a5"/>
            <w:color w:val="auto"/>
            <w:u w:val="none"/>
          </w:rPr>
          <w:t>белков</w:t>
        </w:r>
      </w:hyperlink>
      <w:r w:rsidRPr="002C6453">
        <w:t xml:space="preserve">, но изменяет их </w:t>
      </w:r>
      <w:hyperlink r:id="rId109" w:tooltip="Химическая энциклопедия" w:history="1">
        <w:r w:rsidRPr="002C6453">
          <w:rPr>
            <w:rStyle w:val="a5"/>
            <w:color w:val="auto"/>
            <w:u w:val="none"/>
          </w:rPr>
          <w:t>активность</w:t>
        </w:r>
      </w:hyperlink>
      <w:r w:rsidRPr="002C6453">
        <w:t xml:space="preserve"> или кинетические свойства.</w:t>
      </w:r>
    </w:p>
    <w:p w14:paraId="64196F77" w14:textId="77777777" w:rsidR="005858EF" w:rsidRPr="002C6453" w:rsidRDefault="0098394A" w:rsidP="005858EF">
      <w:pPr>
        <w:pStyle w:val="a3"/>
        <w:spacing w:before="0" w:beforeAutospacing="0" w:after="0" w:afterAutospacing="0"/>
        <w:jc w:val="both"/>
      </w:pPr>
      <w:hyperlink r:id="rId110" w:tooltip="Химическая энциклопедия" w:history="1">
        <w:r w:rsidR="005858EF" w:rsidRPr="002C6453">
          <w:rPr>
            <w:rStyle w:val="a5"/>
            <w:color w:val="auto"/>
            <w:u w:val="none"/>
          </w:rPr>
          <w:t>Активность</w:t>
        </w:r>
      </w:hyperlink>
      <w:r w:rsidR="005858EF" w:rsidRPr="002C6453">
        <w:t xml:space="preserve"> многих </w:t>
      </w:r>
      <w:hyperlink r:id="rId111" w:tooltip="Химическая энциклопедия" w:history="1">
        <w:r w:rsidR="005858EF" w:rsidRPr="002C6453">
          <w:rPr>
            <w:rStyle w:val="a5"/>
            <w:color w:val="auto"/>
            <w:u w:val="none"/>
          </w:rPr>
          <w:t>ферментов</w:t>
        </w:r>
      </w:hyperlink>
      <w:r w:rsidR="005858EF" w:rsidRPr="002C6453">
        <w:t xml:space="preserve"> регулируется </w:t>
      </w:r>
      <w:proofErr w:type="spellStart"/>
      <w:r w:rsidR="005858EF" w:rsidRPr="002C6453">
        <w:t>цАМФ</w:t>
      </w:r>
      <w:proofErr w:type="spellEnd"/>
      <w:r w:rsidR="005858EF" w:rsidRPr="002C6453">
        <w:t xml:space="preserve">-зависимым фосфорилированием, соответственно большинство </w:t>
      </w:r>
      <w:hyperlink r:id="rId112" w:tooltip="Химическая энциклопедия" w:history="1">
        <w:r w:rsidR="005858EF" w:rsidRPr="002C6453">
          <w:rPr>
            <w:rStyle w:val="a5"/>
            <w:color w:val="auto"/>
            <w:u w:val="none"/>
          </w:rPr>
          <w:t>гормонов</w:t>
        </w:r>
      </w:hyperlink>
      <w:r w:rsidR="005858EF" w:rsidRPr="002C6453">
        <w:t xml:space="preserve"> белково-пептидной природы активирует этот процесс. Однако ряд </w:t>
      </w:r>
      <w:hyperlink r:id="rId113" w:tooltip="Химическая энциклопедия" w:history="1">
        <w:r w:rsidR="005858EF" w:rsidRPr="002C6453">
          <w:rPr>
            <w:rStyle w:val="a5"/>
            <w:color w:val="auto"/>
            <w:u w:val="none"/>
          </w:rPr>
          <w:t>гормонов</w:t>
        </w:r>
      </w:hyperlink>
      <w:r w:rsidR="005858EF" w:rsidRPr="002C6453">
        <w:t xml:space="preserve"> оказывает тормозящий эффект на </w:t>
      </w:r>
      <w:hyperlink r:id="rId114" w:tooltip="Химическая энциклопедия" w:history="1">
        <w:proofErr w:type="spellStart"/>
        <w:r w:rsidR="005858EF" w:rsidRPr="002C6453">
          <w:rPr>
            <w:rStyle w:val="a5"/>
            <w:color w:val="auto"/>
            <w:u w:val="none"/>
          </w:rPr>
          <w:t>аденилатциклазу</w:t>
        </w:r>
        <w:proofErr w:type="spellEnd"/>
      </w:hyperlink>
      <w:r w:rsidR="005858EF" w:rsidRPr="002C6453">
        <w:t xml:space="preserve">, соответственно снижая уровень </w:t>
      </w:r>
      <w:hyperlink r:id="rId115" w:tooltip="Химическая энциклопедия" w:history="1">
        <w:proofErr w:type="spellStart"/>
        <w:r w:rsidR="005858EF" w:rsidRPr="002C6453">
          <w:rPr>
            <w:rStyle w:val="a5"/>
            <w:color w:val="auto"/>
            <w:u w:val="none"/>
          </w:rPr>
          <w:t>цАМФ</w:t>
        </w:r>
        <w:proofErr w:type="spellEnd"/>
      </w:hyperlink>
      <w:r w:rsidR="005858EF" w:rsidRPr="002C6453">
        <w:t xml:space="preserve"> и </w:t>
      </w:r>
      <w:hyperlink r:id="rId116" w:tooltip="Химическая энциклопедия" w:history="1">
        <w:r w:rsidR="005858EF" w:rsidRPr="002C6453">
          <w:rPr>
            <w:rStyle w:val="a5"/>
            <w:color w:val="auto"/>
            <w:u w:val="none"/>
          </w:rPr>
          <w:t>фосфорилирование</w:t>
        </w:r>
      </w:hyperlink>
      <w:r w:rsidR="005858EF" w:rsidRPr="002C6453">
        <w:t xml:space="preserve"> </w:t>
      </w:r>
      <w:hyperlink r:id="rId117" w:tooltip="Химическая энциклопедия" w:history="1">
        <w:r w:rsidR="005858EF" w:rsidRPr="002C6453">
          <w:rPr>
            <w:rStyle w:val="a5"/>
            <w:color w:val="auto"/>
            <w:u w:val="none"/>
          </w:rPr>
          <w:t>белков</w:t>
        </w:r>
      </w:hyperlink>
      <w:r w:rsidR="005858EF" w:rsidRPr="002C6453">
        <w:t xml:space="preserve">. В частности, </w:t>
      </w:r>
      <w:hyperlink r:id="rId118" w:tooltip="Химическая энциклопедия" w:history="1">
        <w:r w:rsidR="005858EF" w:rsidRPr="002C6453">
          <w:rPr>
            <w:rStyle w:val="a5"/>
            <w:color w:val="auto"/>
            <w:u w:val="none"/>
          </w:rPr>
          <w:t>гормон</w:t>
        </w:r>
      </w:hyperlink>
      <w:r w:rsidR="005858EF" w:rsidRPr="002C6453">
        <w:t xml:space="preserve"> </w:t>
      </w:r>
      <w:hyperlink r:id="rId119" w:tooltip="Химическая энциклопедия" w:history="1">
        <w:proofErr w:type="spellStart"/>
        <w:r w:rsidR="005858EF" w:rsidRPr="002C6453">
          <w:rPr>
            <w:rStyle w:val="a5"/>
            <w:color w:val="auto"/>
            <w:u w:val="none"/>
          </w:rPr>
          <w:t>соматостатин</w:t>
        </w:r>
        <w:proofErr w:type="spellEnd"/>
      </w:hyperlink>
      <w:r w:rsidR="005858EF" w:rsidRPr="002C6453">
        <w:t xml:space="preserve">, соединяясь со своим специфическим </w:t>
      </w:r>
      <w:hyperlink r:id="rId120" w:tooltip="Биохимический справ." w:history="1">
        <w:r w:rsidR="005858EF" w:rsidRPr="002C6453">
          <w:rPr>
            <w:rStyle w:val="a5"/>
            <w:color w:val="auto"/>
            <w:u w:val="none"/>
          </w:rPr>
          <w:t>рецептором</w:t>
        </w:r>
      </w:hyperlink>
      <w:r w:rsidR="005858EF" w:rsidRPr="002C6453">
        <w:t xml:space="preserve"> – </w:t>
      </w:r>
      <w:r w:rsidR="005858EF" w:rsidRPr="002C6453">
        <w:rPr>
          <w:b/>
          <w:bCs/>
        </w:rPr>
        <w:t>ингибиторным</w:t>
      </w:r>
      <w:r w:rsidR="005858EF" w:rsidRPr="002C6453">
        <w:t xml:space="preserve"> G-белком (</w:t>
      </w:r>
      <w:proofErr w:type="spellStart"/>
      <w:r w:rsidR="005858EF" w:rsidRPr="002C6453">
        <w:t>G</w:t>
      </w:r>
      <w:r w:rsidR="005858EF" w:rsidRPr="002C6453">
        <w:rPr>
          <w:vertAlign w:val="subscript"/>
        </w:rPr>
        <w:t>i</w:t>
      </w:r>
      <w:proofErr w:type="spellEnd"/>
      <w:r w:rsidR="005858EF" w:rsidRPr="002C6453">
        <w:t xml:space="preserve"> , являющимся структурным </w:t>
      </w:r>
      <w:r w:rsidR="005858EF" w:rsidRPr="002C6453">
        <w:lastRenderedPageBreak/>
        <w:t xml:space="preserve">гомологом </w:t>
      </w:r>
      <w:proofErr w:type="spellStart"/>
      <w:r w:rsidR="005858EF" w:rsidRPr="002C6453">
        <w:t>G</w:t>
      </w:r>
      <w:r w:rsidR="005858EF" w:rsidRPr="002C6453">
        <w:rPr>
          <w:vertAlign w:val="subscript"/>
        </w:rPr>
        <w:t>s</w:t>
      </w:r>
      <w:proofErr w:type="spellEnd"/>
      <w:r w:rsidR="005858EF" w:rsidRPr="002C6453">
        <w:t xml:space="preserve">-белка (см. ранее), ингибирует </w:t>
      </w:r>
      <w:hyperlink r:id="rId121" w:tooltip="Химическая энциклопедия" w:history="1">
        <w:proofErr w:type="spellStart"/>
        <w:r w:rsidR="005858EF" w:rsidRPr="002C6453">
          <w:rPr>
            <w:rStyle w:val="a5"/>
            <w:color w:val="auto"/>
            <w:u w:val="none"/>
          </w:rPr>
          <w:t>аденилатциклазу</w:t>
        </w:r>
        <w:proofErr w:type="spellEnd"/>
      </w:hyperlink>
      <w:r w:rsidR="005858EF" w:rsidRPr="002C6453">
        <w:t xml:space="preserve"> и синтез </w:t>
      </w:r>
      <w:hyperlink r:id="rId122" w:tooltip="Химическая энциклопедия" w:history="1">
        <w:proofErr w:type="spellStart"/>
        <w:r w:rsidR="005858EF" w:rsidRPr="002C6453">
          <w:rPr>
            <w:rStyle w:val="a5"/>
            <w:color w:val="auto"/>
            <w:u w:val="none"/>
          </w:rPr>
          <w:t>цАМФ</w:t>
        </w:r>
        <w:proofErr w:type="spellEnd"/>
      </w:hyperlink>
      <w:r w:rsidR="005858EF" w:rsidRPr="002C6453">
        <w:t xml:space="preserve">, т.е. вызывает эффект, прямо противоположный вызываемому </w:t>
      </w:r>
      <w:hyperlink r:id="rId123" w:tooltip="Химическая энциклопедия" w:history="1">
        <w:r w:rsidR="005858EF" w:rsidRPr="002C6453">
          <w:rPr>
            <w:rStyle w:val="a5"/>
            <w:color w:val="auto"/>
            <w:u w:val="none"/>
          </w:rPr>
          <w:t>адреналином</w:t>
        </w:r>
      </w:hyperlink>
      <w:r w:rsidR="005858EF" w:rsidRPr="002C6453">
        <w:t xml:space="preserve"> и </w:t>
      </w:r>
      <w:hyperlink r:id="rId124" w:tooltip="Химическая энциклопедия" w:history="1">
        <w:r w:rsidR="005858EF" w:rsidRPr="002C6453">
          <w:rPr>
            <w:rStyle w:val="a5"/>
            <w:color w:val="auto"/>
            <w:u w:val="none"/>
          </w:rPr>
          <w:t>глюкагоном</w:t>
        </w:r>
      </w:hyperlink>
      <w:r w:rsidR="005858EF" w:rsidRPr="002C6453">
        <w:t xml:space="preserve">. В ряде органов </w:t>
      </w:r>
      <w:hyperlink r:id="rId125" w:tooltip="Химическая энциклопедия" w:history="1">
        <w:r w:rsidR="005858EF" w:rsidRPr="002C6453">
          <w:rPr>
            <w:rStyle w:val="a5"/>
            <w:color w:val="auto"/>
            <w:u w:val="none"/>
          </w:rPr>
          <w:t>простагландины</w:t>
        </w:r>
      </w:hyperlink>
      <w:r w:rsidR="005858EF" w:rsidRPr="002C6453">
        <w:t xml:space="preserve"> (в частности, РGЕ</w:t>
      </w:r>
      <w:r w:rsidR="005858EF" w:rsidRPr="002C6453">
        <w:rPr>
          <w:vertAlign w:val="subscript"/>
        </w:rPr>
        <w:t>1</w:t>
      </w:r>
      <w:r w:rsidR="005858EF" w:rsidRPr="002C6453">
        <w:t xml:space="preserve">) также оказывают ингибиторный эффект на </w:t>
      </w:r>
      <w:hyperlink r:id="rId126" w:tooltip="Химическая энциклопедия" w:history="1">
        <w:proofErr w:type="spellStart"/>
        <w:r w:rsidR="005858EF" w:rsidRPr="002C6453">
          <w:rPr>
            <w:rStyle w:val="a5"/>
            <w:color w:val="auto"/>
            <w:u w:val="none"/>
          </w:rPr>
          <w:t>аденилатциклазу</w:t>
        </w:r>
        <w:proofErr w:type="spellEnd"/>
      </w:hyperlink>
      <w:r w:rsidR="005858EF" w:rsidRPr="002C6453">
        <w:t xml:space="preserve">, хотя в том же органе (в зависимости от типа </w:t>
      </w:r>
      <w:hyperlink r:id="rId127" w:tooltip="Биохимический справ." w:history="1">
        <w:r w:rsidR="005858EF" w:rsidRPr="002C6453">
          <w:rPr>
            <w:rStyle w:val="a5"/>
            <w:color w:val="auto"/>
            <w:u w:val="none"/>
          </w:rPr>
          <w:t>клеток</w:t>
        </w:r>
      </w:hyperlink>
      <w:r w:rsidR="005858EF" w:rsidRPr="002C6453">
        <w:t>) и тот же PGE</w:t>
      </w:r>
      <w:r w:rsidR="005858EF" w:rsidRPr="002C6453">
        <w:rPr>
          <w:vertAlign w:val="subscript"/>
        </w:rPr>
        <w:t xml:space="preserve">1 </w:t>
      </w:r>
      <w:r w:rsidR="005858EF" w:rsidRPr="002C6453">
        <w:t xml:space="preserve">может активировать синтез </w:t>
      </w:r>
      <w:hyperlink r:id="rId128" w:tooltip="Химическая энциклопедия" w:history="1">
        <w:proofErr w:type="spellStart"/>
        <w:r w:rsidR="005858EF" w:rsidRPr="002C6453">
          <w:rPr>
            <w:rStyle w:val="a5"/>
            <w:color w:val="auto"/>
            <w:u w:val="none"/>
          </w:rPr>
          <w:t>цАМФ</w:t>
        </w:r>
        <w:proofErr w:type="spellEnd"/>
      </w:hyperlink>
      <w:r w:rsidR="005858EF" w:rsidRPr="002C6453">
        <w:t>.</w:t>
      </w:r>
    </w:p>
    <w:p w14:paraId="3ED6019F" w14:textId="77777777" w:rsidR="005858EF" w:rsidRPr="002C6453" w:rsidRDefault="005858EF" w:rsidP="005858EF">
      <w:pPr>
        <w:pStyle w:val="a3"/>
        <w:spacing w:before="0" w:beforeAutospacing="0" w:after="0" w:afterAutospacing="0"/>
        <w:jc w:val="both"/>
      </w:pPr>
      <w:r w:rsidRPr="002C6453">
        <w:t xml:space="preserve">Более подробно изучен механизм активирования и регуляции мышечной </w:t>
      </w:r>
      <w:hyperlink r:id="rId129" w:tooltip="Биохимический справ." w:history="1">
        <w:proofErr w:type="spellStart"/>
        <w:r w:rsidRPr="002C6453">
          <w:rPr>
            <w:rStyle w:val="a5"/>
            <w:color w:val="auto"/>
            <w:u w:val="none"/>
          </w:rPr>
          <w:t>гликогенфосфорилазы</w:t>
        </w:r>
        <w:proofErr w:type="spellEnd"/>
      </w:hyperlink>
      <w:r w:rsidRPr="002C6453">
        <w:t xml:space="preserve">, активирующей </w:t>
      </w:r>
      <w:hyperlink r:id="rId130" w:tooltip="Биологическая химия" w:history="1">
        <w:r w:rsidRPr="002C6453">
          <w:rPr>
            <w:rStyle w:val="a5"/>
            <w:color w:val="auto"/>
            <w:u w:val="none"/>
          </w:rPr>
          <w:t>распад гликогена</w:t>
        </w:r>
      </w:hyperlink>
      <w:r w:rsidRPr="002C6453">
        <w:t xml:space="preserve">. Выделяют 2 формы: каталитически активную – </w:t>
      </w:r>
      <w:proofErr w:type="spellStart"/>
      <w:r w:rsidRPr="002C6453">
        <w:t>фосфорилаза</w:t>
      </w:r>
      <w:proofErr w:type="spellEnd"/>
      <w:r w:rsidRPr="002C6453">
        <w:t xml:space="preserve">-а и неактивную – </w:t>
      </w:r>
      <w:proofErr w:type="spellStart"/>
      <w:r w:rsidRPr="002C6453">
        <w:t>фосфорилаза</w:t>
      </w:r>
      <w:proofErr w:type="spellEnd"/>
      <w:r w:rsidRPr="002C6453">
        <w:t xml:space="preserve">-b. Обе </w:t>
      </w:r>
      <w:proofErr w:type="spellStart"/>
      <w:r w:rsidRPr="002C6453">
        <w:t>фосфорилазы</w:t>
      </w:r>
      <w:proofErr w:type="spellEnd"/>
      <w:r w:rsidRPr="002C6453">
        <w:t xml:space="preserve"> построены из двух идентичных субъединиц (мол. массой 94500), в каждой остаток </w:t>
      </w:r>
      <w:hyperlink r:id="rId131" w:tooltip="Химическая энциклопедия" w:history="1">
        <w:proofErr w:type="spellStart"/>
        <w:r w:rsidRPr="002C6453">
          <w:rPr>
            <w:rStyle w:val="a5"/>
            <w:color w:val="auto"/>
            <w:u w:val="none"/>
          </w:rPr>
          <w:t>серина</w:t>
        </w:r>
        <w:proofErr w:type="spellEnd"/>
      </w:hyperlink>
      <w:r w:rsidRPr="002C6453">
        <w:t xml:space="preserve"> в положении 14 подвергается процессу фосфорилирования–</w:t>
      </w:r>
      <w:proofErr w:type="spellStart"/>
      <w:r w:rsidRPr="002C6453">
        <w:t>дефосфорилирования</w:t>
      </w:r>
      <w:proofErr w:type="spellEnd"/>
      <w:r w:rsidRPr="002C6453">
        <w:t xml:space="preserve">, соответственно активированию и </w:t>
      </w:r>
      <w:proofErr w:type="spellStart"/>
      <w:r w:rsidRPr="002C6453">
        <w:t>инактивированию</w:t>
      </w:r>
      <w:proofErr w:type="spellEnd"/>
      <w:r w:rsidRPr="002C6453">
        <w:t xml:space="preserve"> (рис. 8.6).</w:t>
      </w:r>
    </w:p>
    <w:p w14:paraId="3308FEFD" w14:textId="77777777" w:rsidR="005858EF" w:rsidRPr="002C6453" w:rsidRDefault="005858EF" w:rsidP="005858EF">
      <w:pPr>
        <w:pStyle w:val="a3"/>
        <w:spacing w:before="0" w:beforeAutospacing="0" w:after="0" w:afterAutospacing="0"/>
        <w:jc w:val="both"/>
      </w:pPr>
      <w:r w:rsidRPr="002C6453">
        <w:t xml:space="preserve">Под действием </w:t>
      </w:r>
      <w:proofErr w:type="spellStart"/>
      <w:r w:rsidRPr="002C6453">
        <w:t>киназы</w:t>
      </w:r>
      <w:proofErr w:type="spellEnd"/>
      <w:r w:rsidRPr="002C6453">
        <w:t xml:space="preserve"> </w:t>
      </w:r>
      <w:proofErr w:type="spellStart"/>
      <w:r w:rsidRPr="002C6453">
        <w:t>фосфорилазы</w:t>
      </w:r>
      <w:proofErr w:type="spellEnd"/>
      <w:r w:rsidRPr="002C6453">
        <w:t xml:space="preserve">-b, </w:t>
      </w:r>
      <w:hyperlink r:id="rId132" w:tooltip="Химическая энциклопедия" w:history="1">
        <w:r w:rsidRPr="002C6453">
          <w:rPr>
            <w:rStyle w:val="a5"/>
            <w:color w:val="auto"/>
            <w:u w:val="none"/>
          </w:rPr>
          <w:t>активность</w:t>
        </w:r>
      </w:hyperlink>
      <w:r w:rsidRPr="002C6453">
        <w:t xml:space="preserve"> которой регулируется </w:t>
      </w:r>
      <w:proofErr w:type="spellStart"/>
      <w:r w:rsidRPr="002C6453">
        <w:t>цАМФ</w:t>
      </w:r>
      <w:proofErr w:type="spellEnd"/>
      <w:r w:rsidRPr="002C6453">
        <w:t xml:space="preserve">-зависимой </w:t>
      </w:r>
      <w:hyperlink r:id="rId133" w:tooltip="Биохимический справ." w:history="1">
        <w:proofErr w:type="spellStart"/>
        <w:r w:rsidRPr="002C6453">
          <w:rPr>
            <w:rStyle w:val="a5"/>
            <w:color w:val="auto"/>
            <w:u w:val="none"/>
          </w:rPr>
          <w:t>протеинкиназой</w:t>
        </w:r>
        <w:proofErr w:type="spellEnd"/>
      </w:hyperlink>
      <w:r w:rsidRPr="002C6453">
        <w:t xml:space="preserve">, обе субъединицы </w:t>
      </w:r>
      <w:hyperlink r:id="rId134" w:tooltip="Химическая энциклопедия" w:history="1">
        <w:r w:rsidRPr="002C6453">
          <w:rPr>
            <w:rStyle w:val="a5"/>
            <w:color w:val="auto"/>
            <w:u w:val="none"/>
          </w:rPr>
          <w:t>молекулы</w:t>
        </w:r>
      </w:hyperlink>
      <w:r w:rsidRPr="002C6453">
        <w:t xml:space="preserve"> неактивной формы </w:t>
      </w:r>
      <w:proofErr w:type="spellStart"/>
      <w:r w:rsidRPr="002C6453">
        <w:t>фосфорилазы</w:t>
      </w:r>
      <w:proofErr w:type="spellEnd"/>
      <w:r w:rsidRPr="002C6453">
        <w:t xml:space="preserve">-b подвергаются ковалентному фосфорилированию и превращаются в активную </w:t>
      </w:r>
      <w:proofErr w:type="spellStart"/>
      <w:r w:rsidRPr="002C6453">
        <w:t>фосфорилазу</w:t>
      </w:r>
      <w:proofErr w:type="spellEnd"/>
      <w:r w:rsidRPr="002C6453">
        <w:t xml:space="preserve">-а. </w:t>
      </w:r>
      <w:hyperlink r:id="rId135" w:tooltip="Биохимический справ." w:history="1">
        <w:proofErr w:type="spellStart"/>
        <w:r w:rsidRPr="002C6453">
          <w:rPr>
            <w:rStyle w:val="a5"/>
            <w:color w:val="auto"/>
            <w:u w:val="none"/>
          </w:rPr>
          <w:t>Дефосфорилирование</w:t>
        </w:r>
        <w:proofErr w:type="spellEnd"/>
      </w:hyperlink>
      <w:r w:rsidRPr="002C6453">
        <w:t xml:space="preserve"> последней под действием специфической </w:t>
      </w:r>
      <w:hyperlink r:id="rId136" w:tooltip="Химическая энциклопедия" w:history="1">
        <w:r w:rsidRPr="002C6453">
          <w:rPr>
            <w:rStyle w:val="a5"/>
            <w:color w:val="auto"/>
            <w:u w:val="none"/>
          </w:rPr>
          <w:t>фосфатазы</w:t>
        </w:r>
      </w:hyperlink>
      <w:r w:rsidRPr="002C6453">
        <w:t xml:space="preserve"> </w:t>
      </w:r>
      <w:proofErr w:type="spellStart"/>
      <w:r w:rsidRPr="002C6453">
        <w:t>фосфорилазы</w:t>
      </w:r>
      <w:proofErr w:type="spellEnd"/>
      <w:r w:rsidRPr="002C6453">
        <w:t xml:space="preserve">-а приводит к инактивации </w:t>
      </w:r>
      <w:hyperlink r:id="rId137" w:tooltip="Химическая энциклопедия" w:history="1">
        <w:r w:rsidRPr="002C6453">
          <w:rPr>
            <w:rStyle w:val="a5"/>
            <w:color w:val="auto"/>
            <w:u w:val="none"/>
          </w:rPr>
          <w:t>фермента</w:t>
        </w:r>
      </w:hyperlink>
      <w:r w:rsidRPr="002C6453">
        <w:t xml:space="preserve"> и возврату в исходное состояние.</w:t>
      </w:r>
    </w:p>
    <w:p w14:paraId="7B2AFBA9" w14:textId="77777777" w:rsidR="005858EF" w:rsidRPr="002C6453" w:rsidRDefault="005858EF" w:rsidP="005858EF">
      <w:pPr>
        <w:pStyle w:val="a3"/>
        <w:spacing w:before="0" w:beforeAutospacing="0" w:after="0" w:afterAutospacing="0"/>
        <w:jc w:val="both"/>
      </w:pPr>
      <w:r w:rsidRPr="002C6453">
        <w:t xml:space="preserve">В </w:t>
      </w:r>
      <w:hyperlink r:id="rId138" w:tooltip="Биологическая химия" w:history="1">
        <w:r w:rsidRPr="002C6453">
          <w:rPr>
            <w:rStyle w:val="a5"/>
            <w:color w:val="auto"/>
            <w:u w:val="none"/>
          </w:rPr>
          <w:t>мышечной ткани</w:t>
        </w:r>
      </w:hyperlink>
      <w:r w:rsidRPr="002C6453">
        <w:t xml:space="preserve"> открыты 3 типа регуляции </w:t>
      </w:r>
      <w:hyperlink r:id="rId139" w:tooltip="Биохимический справ." w:history="1">
        <w:proofErr w:type="spellStart"/>
        <w:r w:rsidRPr="002C6453">
          <w:rPr>
            <w:rStyle w:val="a5"/>
            <w:color w:val="auto"/>
            <w:u w:val="none"/>
          </w:rPr>
          <w:t>гликогенфосфорилазы</w:t>
        </w:r>
        <w:proofErr w:type="spellEnd"/>
      </w:hyperlink>
      <w:r w:rsidRPr="002C6453">
        <w:t xml:space="preserve">. </w:t>
      </w:r>
      <w:r w:rsidRPr="002C6453">
        <w:rPr>
          <w:b/>
        </w:rPr>
        <w:t>Первый тип</w:t>
      </w:r>
      <w:r w:rsidRPr="002C6453">
        <w:t xml:space="preserve"> – ковалентная регуляция, основанная на </w:t>
      </w:r>
      <w:proofErr w:type="spellStart"/>
      <w:r w:rsidRPr="002C6453">
        <w:t>гормонзависимом</w:t>
      </w:r>
      <w:proofErr w:type="spellEnd"/>
      <w:r w:rsidRPr="002C6453">
        <w:t xml:space="preserve"> фосфорилировании–</w:t>
      </w:r>
      <w:proofErr w:type="spellStart"/>
      <w:r w:rsidRPr="002C6453">
        <w:t>дефосфорилировании</w:t>
      </w:r>
      <w:proofErr w:type="spellEnd"/>
      <w:r w:rsidRPr="002C6453">
        <w:t xml:space="preserve"> субъединиц </w:t>
      </w:r>
      <w:proofErr w:type="spellStart"/>
      <w:r w:rsidRPr="002C6453">
        <w:t>фосфорилазы</w:t>
      </w:r>
      <w:proofErr w:type="spellEnd"/>
      <w:r w:rsidRPr="002C6453">
        <w:t xml:space="preserve"> (см. рис. 8.6).</w:t>
      </w:r>
    </w:p>
    <w:p w14:paraId="3B0574BC" w14:textId="77777777" w:rsidR="005858EF" w:rsidRPr="002C6453" w:rsidRDefault="00534ABD" w:rsidP="005858EF">
      <w:pPr>
        <w:pStyle w:val="a3"/>
        <w:spacing w:before="0" w:beforeAutospacing="0" w:after="0" w:afterAutospacing="0"/>
        <w:jc w:val="both"/>
      </w:pPr>
      <w:r>
        <w:rPr>
          <w:noProof/>
        </w:rPr>
        <w:drawing>
          <wp:inline distT="0" distB="0" distL="0" distR="0" wp14:anchorId="4FF394DA" wp14:editId="4EA23E8B">
            <wp:extent cx="4089400" cy="1748155"/>
            <wp:effectExtent l="0" t="0" r="0" b="0"/>
            <wp:docPr id="23" name="Рисунок 10" descr="Аллостерическая регуляция гликогенфосфорилаз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Аллостерическая регуляция гликогенфосфорилазы"/>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089400" cy="1748155"/>
                    </a:xfrm>
                    <a:prstGeom prst="rect">
                      <a:avLst/>
                    </a:prstGeom>
                    <a:noFill/>
                    <a:ln>
                      <a:noFill/>
                    </a:ln>
                  </pic:spPr>
                </pic:pic>
              </a:graphicData>
            </a:graphic>
          </wp:inline>
        </w:drawing>
      </w:r>
    </w:p>
    <w:p w14:paraId="5B5C3154" w14:textId="77777777" w:rsidR="005858EF" w:rsidRPr="002C6453" w:rsidRDefault="005858EF" w:rsidP="005858EF">
      <w:pPr>
        <w:pStyle w:val="a3"/>
        <w:spacing w:before="0" w:beforeAutospacing="0" w:after="0" w:afterAutospacing="0"/>
        <w:jc w:val="both"/>
      </w:pPr>
      <w:r w:rsidRPr="002C6453">
        <w:rPr>
          <w:rStyle w:val="a4"/>
        </w:rPr>
        <w:t xml:space="preserve">Рис. 8.7. </w:t>
      </w:r>
      <w:hyperlink r:id="rId141" w:tooltip="Наглядная биохимия" w:history="1">
        <w:r w:rsidRPr="002C6453">
          <w:rPr>
            <w:rStyle w:val="a5"/>
            <w:color w:val="auto"/>
            <w:u w:val="none"/>
          </w:rPr>
          <w:t>Аллостерическая регуляция</w:t>
        </w:r>
      </w:hyperlink>
      <w:r w:rsidRPr="002C6453">
        <w:t xml:space="preserve"> </w:t>
      </w:r>
      <w:hyperlink r:id="rId142" w:tooltip="Биохимический справ." w:history="1">
        <w:proofErr w:type="spellStart"/>
        <w:r w:rsidRPr="002C6453">
          <w:rPr>
            <w:rStyle w:val="a5"/>
            <w:color w:val="auto"/>
            <w:u w:val="none"/>
          </w:rPr>
          <w:t>гликогенфосфорилазы</w:t>
        </w:r>
        <w:proofErr w:type="spellEnd"/>
      </w:hyperlink>
      <w:r w:rsidRPr="002C6453">
        <w:t>.</w:t>
      </w:r>
    </w:p>
    <w:p w14:paraId="7ADD45F8" w14:textId="77777777" w:rsidR="005858EF" w:rsidRPr="002C6453" w:rsidRDefault="005858EF" w:rsidP="005858EF">
      <w:pPr>
        <w:pStyle w:val="a3"/>
        <w:spacing w:before="0" w:beforeAutospacing="0" w:after="0" w:afterAutospacing="0"/>
        <w:jc w:val="both"/>
      </w:pPr>
    </w:p>
    <w:p w14:paraId="15D22EDC" w14:textId="77777777" w:rsidR="005858EF" w:rsidRPr="002C6453" w:rsidRDefault="005858EF" w:rsidP="005858EF">
      <w:pPr>
        <w:pStyle w:val="a3"/>
        <w:spacing w:before="0" w:beforeAutospacing="0" w:after="0" w:afterAutospacing="0"/>
        <w:jc w:val="both"/>
      </w:pPr>
      <w:r w:rsidRPr="002C6453">
        <w:rPr>
          <w:b/>
        </w:rPr>
        <w:t>Второй тип</w:t>
      </w:r>
      <w:r w:rsidRPr="002C6453">
        <w:t xml:space="preserve"> – </w:t>
      </w:r>
      <w:hyperlink r:id="rId143" w:tooltip="Наглядная биохимия" w:history="1">
        <w:r w:rsidRPr="002C6453">
          <w:rPr>
            <w:rStyle w:val="a5"/>
            <w:color w:val="auto"/>
            <w:u w:val="none"/>
          </w:rPr>
          <w:t>аллостерическая регуляция</w:t>
        </w:r>
      </w:hyperlink>
      <w:r w:rsidRPr="002C6453">
        <w:t xml:space="preserve">. Она основана на </w:t>
      </w:r>
      <w:hyperlink r:id="rId144" w:tooltip="БСЭ" w:history="1">
        <w:r w:rsidRPr="002C6453">
          <w:rPr>
            <w:rStyle w:val="a5"/>
            <w:color w:val="auto"/>
            <w:u w:val="none"/>
          </w:rPr>
          <w:t>реакциях</w:t>
        </w:r>
      </w:hyperlink>
      <w:r w:rsidRPr="002C6453">
        <w:t xml:space="preserve"> </w:t>
      </w:r>
      <w:proofErr w:type="spellStart"/>
      <w:r w:rsidRPr="002C6453">
        <w:t>аденилирования</w:t>
      </w:r>
      <w:proofErr w:type="spellEnd"/>
      <w:r w:rsidRPr="002C6453">
        <w:t>–</w:t>
      </w:r>
      <w:proofErr w:type="spellStart"/>
      <w:r w:rsidRPr="002C6453">
        <w:t>деаденилирования</w:t>
      </w:r>
      <w:proofErr w:type="spellEnd"/>
      <w:r w:rsidRPr="002C6453">
        <w:t xml:space="preserve"> субъединиц </w:t>
      </w:r>
      <w:hyperlink r:id="rId145" w:tooltip="Биохимический справ." w:history="1">
        <w:proofErr w:type="spellStart"/>
        <w:r w:rsidRPr="002C6453">
          <w:rPr>
            <w:rStyle w:val="a5"/>
            <w:color w:val="auto"/>
            <w:u w:val="none"/>
          </w:rPr>
          <w:t>гликогенфосфорилазы</w:t>
        </w:r>
        <w:proofErr w:type="spellEnd"/>
      </w:hyperlink>
      <w:r w:rsidRPr="002C6453">
        <w:t xml:space="preserve"> b (соответственно активирование–</w:t>
      </w:r>
      <w:proofErr w:type="spellStart"/>
      <w:r w:rsidRPr="002C6453">
        <w:t>инактивирование</w:t>
      </w:r>
      <w:proofErr w:type="spellEnd"/>
      <w:r w:rsidRPr="002C6453">
        <w:t xml:space="preserve">). Направление </w:t>
      </w:r>
      <w:hyperlink r:id="rId146" w:tooltip="БСЭ" w:history="1">
        <w:r w:rsidRPr="002C6453">
          <w:rPr>
            <w:rStyle w:val="a5"/>
            <w:color w:val="auto"/>
            <w:u w:val="none"/>
          </w:rPr>
          <w:t>реакций</w:t>
        </w:r>
      </w:hyperlink>
      <w:r w:rsidRPr="002C6453">
        <w:t xml:space="preserve"> определяется отношением </w:t>
      </w:r>
      <w:hyperlink r:id="rId147" w:tooltip="Химическая энциклопедия" w:history="1">
        <w:r w:rsidRPr="002C6453">
          <w:rPr>
            <w:rStyle w:val="a5"/>
            <w:color w:val="auto"/>
            <w:u w:val="none"/>
          </w:rPr>
          <w:t>концентраций</w:t>
        </w:r>
      </w:hyperlink>
      <w:r w:rsidRPr="002C6453">
        <w:t xml:space="preserve"> </w:t>
      </w:r>
      <w:hyperlink r:id="rId148" w:tooltip="Биохимический справ." w:history="1">
        <w:r w:rsidRPr="002C6453">
          <w:rPr>
            <w:rStyle w:val="a5"/>
            <w:color w:val="auto"/>
            <w:u w:val="none"/>
          </w:rPr>
          <w:t>АМФ</w:t>
        </w:r>
      </w:hyperlink>
      <w:r w:rsidRPr="002C6453">
        <w:t xml:space="preserve"> и </w:t>
      </w:r>
      <w:hyperlink r:id="rId149" w:tooltip="Биохимический справ." w:history="1">
        <w:r w:rsidRPr="002C6453">
          <w:rPr>
            <w:rStyle w:val="a5"/>
            <w:color w:val="auto"/>
            <w:u w:val="none"/>
          </w:rPr>
          <w:t>АТФ</w:t>
        </w:r>
      </w:hyperlink>
      <w:r w:rsidRPr="002C6453">
        <w:t xml:space="preserve">, присоединяющихся не к </w:t>
      </w:r>
      <w:hyperlink r:id="rId150" w:tooltip="БСЭ" w:history="1">
        <w:r w:rsidRPr="002C6453">
          <w:rPr>
            <w:rStyle w:val="a5"/>
            <w:color w:val="auto"/>
            <w:u w:val="none"/>
          </w:rPr>
          <w:t>активному центру</w:t>
        </w:r>
      </w:hyperlink>
      <w:r w:rsidRPr="002C6453">
        <w:t>, а к аллостерическому центру каждой субъединицы (рис. 8.7).</w:t>
      </w:r>
    </w:p>
    <w:p w14:paraId="3B5C79D3" w14:textId="77777777" w:rsidR="005858EF" w:rsidRPr="002C6453" w:rsidRDefault="005858EF" w:rsidP="005858EF">
      <w:pPr>
        <w:pStyle w:val="a3"/>
        <w:spacing w:before="0" w:beforeAutospacing="0" w:after="0" w:afterAutospacing="0"/>
        <w:jc w:val="both"/>
      </w:pPr>
      <w:r w:rsidRPr="002C6453">
        <w:t xml:space="preserve">В работающей мышце накопление </w:t>
      </w:r>
      <w:hyperlink r:id="rId151" w:tooltip="Биохимический справ." w:history="1">
        <w:r w:rsidRPr="002C6453">
          <w:rPr>
            <w:rStyle w:val="a5"/>
            <w:color w:val="auto"/>
            <w:u w:val="none"/>
          </w:rPr>
          <w:t>АМФ</w:t>
        </w:r>
      </w:hyperlink>
      <w:r w:rsidRPr="002C6453">
        <w:t xml:space="preserve">, обусловленное тратой </w:t>
      </w:r>
      <w:hyperlink r:id="rId152" w:tooltip="Биохимический справ." w:history="1">
        <w:r w:rsidRPr="002C6453">
          <w:rPr>
            <w:rStyle w:val="a5"/>
            <w:color w:val="auto"/>
            <w:u w:val="none"/>
          </w:rPr>
          <w:t>АТФ</w:t>
        </w:r>
      </w:hyperlink>
      <w:r w:rsidRPr="002C6453">
        <w:t xml:space="preserve">, вызывает </w:t>
      </w:r>
      <w:proofErr w:type="spellStart"/>
      <w:r w:rsidRPr="002C6453">
        <w:t>аденилирование</w:t>
      </w:r>
      <w:proofErr w:type="spellEnd"/>
      <w:r w:rsidRPr="002C6453">
        <w:t xml:space="preserve"> и активирование </w:t>
      </w:r>
      <w:proofErr w:type="spellStart"/>
      <w:r w:rsidRPr="002C6453">
        <w:t>фосфорилазы</w:t>
      </w:r>
      <w:proofErr w:type="spellEnd"/>
      <w:r w:rsidRPr="002C6453">
        <w:t xml:space="preserve"> b. В покое, наоборот, высокие </w:t>
      </w:r>
      <w:hyperlink r:id="rId153" w:tooltip="Химическая энциклопедия" w:history="1">
        <w:r w:rsidRPr="002C6453">
          <w:rPr>
            <w:rStyle w:val="a5"/>
            <w:color w:val="auto"/>
            <w:u w:val="none"/>
          </w:rPr>
          <w:t>концентрации</w:t>
        </w:r>
      </w:hyperlink>
      <w:r w:rsidRPr="002C6453">
        <w:t xml:space="preserve"> </w:t>
      </w:r>
      <w:hyperlink r:id="rId154" w:tooltip="Биохимический справ." w:history="1">
        <w:r w:rsidRPr="002C6453">
          <w:rPr>
            <w:rStyle w:val="a5"/>
            <w:color w:val="auto"/>
            <w:u w:val="none"/>
          </w:rPr>
          <w:t>АТФ</w:t>
        </w:r>
      </w:hyperlink>
      <w:r w:rsidRPr="002C6453">
        <w:t xml:space="preserve">, вытесняя </w:t>
      </w:r>
      <w:hyperlink r:id="rId155" w:tooltip="Биохимический справ." w:history="1">
        <w:r w:rsidRPr="002C6453">
          <w:rPr>
            <w:rStyle w:val="a5"/>
            <w:color w:val="auto"/>
            <w:u w:val="none"/>
          </w:rPr>
          <w:t>АМФ</w:t>
        </w:r>
      </w:hyperlink>
      <w:r w:rsidRPr="002C6453">
        <w:t xml:space="preserve">, приводят к аллостерическому ингибированию этого </w:t>
      </w:r>
      <w:hyperlink r:id="rId156" w:tooltip="Химическая энциклопедия" w:history="1">
        <w:r w:rsidRPr="002C6453">
          <w:rPr>
            <w:rStyle w:val="a5"/>
            <w:color w:val="auto"/>
            <w:u w:val="none"/>
          </w:rPr>
          <w:t>фермента</w:t>
        </w:r>
      </w:hyperlink>
      <w:r w:rsidRPr="002C6453">
        <w:t xml:space="preserve"> путем </w:t>
      </w:r>
      <w:proofErr w:type="spellStart"/>
      <w:r w:rsidRPr="002C6453">
        <w:t>деаденилирования</w:t>
      </w:r>
      <w:proofErr w:type="spellEnd"/>
      <w:r w:rsidRPr="002C6453">
        <w:t>.</w:t>
      </w:r>
    </w:p>
    <w:p w14:paraId="65BA6D90" w14:textId="77777777" w:rsidR="005858EF" w:rsidRPr="002C6453" w:rsidRDefault="0098394A" w:rsidP="005858EF">
      <w:pPr>
        <w:pStyle w:val="a3"/>
        <w:spacing w:before="0" w:beforeAutospacing="0" w:after="0" w:afterAutospacing="0"/>
        <w:ind w:firstLine="708"/>
        <w:jc w:val="both"/>
      </w:pPr>
      <w:hyperlink r:id="rId157" w:tooltip="Химическая энциклопедия" w:history="1">
        <w:proofErr w:type="spellStart"/>
        <w:r w:rsidR="005858EF" w:rsidRPr="002C6453">
          <w:rPr>
            <w:rStyle w:val="a5"/>
            <w:color w:val="auto"/>
            <w:u w:val="none"/>
          </w:rPr>
          <w:t>цАМФ</w:t>
        </w:r>
        <w:proofErr w:type="spellEnd"/>
      </w:hyperlink>
      <w:r w:rsidR="005858EF" w:rsidRPr="002C6453">
        <w:t xml:space="preserve"> и </w:t>
      </w:r>
      <w:hyperlink r:id="rId158" w:tooltip="Биохимический справ." w:history="1">
        <w:proofErr w:type="spellStart"/>
        <w:r w:rsidR="005858EF" w:rsidRPr="002C6453">
          <w:rPr>
            <w:rStyle w:val="a5"/>
            <w:color w:val="auto"/>
            <w:u w:val="none"/>
          </w:rPr>
          <w:t>протеинкиназа</w:t>
        </w:r>
        <w:proofErr w:type="spellEnd"/>
      </w:hyperlink>
      <w:r w:rsidR="005858EF" w:rsidRPr="002C6453">
        <w:t xml:space="preserve"> играют центральную роль в гормональной регуляции </w:t>
      </w:r>
      <w:hyperlink r:id="rId159" w:tooltip="Биологическая химия" w:history="1">
        <w:r w:rsidR="005858EF" w:rsidRPr="002C6453">
          <w:rPr>
            <w:rStyle w:val="a5"/>
            <w:color w:val="auto"/>
            <w:u w:val="none"/>
          </w:rPr>
          <w:t>синтеза и распада гликогена</w:t>
        </w:r>
      </w:hyperlink>
      <w:r w:rsidR="005858EF" w:rsidRPr="002C6453">
        <w:t xml:space="preserve"> в </w:t>
      </w:r>
      <w:hyperlink r:id="rId160" w:tooltip="Биологическая химия" w:history="1">
        <w:r w:rsidR="005858EF" w:rsidRPr="002C6453">
          <w:rPr>
            <w:rStyle w:val="a5"/>
            <w:color w:val="auto"/>
            <w:u w:val="none"/>
          </w:rPr>
          <w:t>печени</w:t>
        </w:r>
      </w:hyperlink>
      <w:r w:rsidR="005858EF" w:rsidRPr="002C6453">
        <w:t xml:space="preserve"> (рис. 8.8). </w:t>
      </w:r>
    </w:p>
    <w:p w14:paraId="3C0A2C51" w14:textId="77777777" w:rsidR="005858EF" w:rsidRPr="002C6453" w:rsidRDefault="005858EF" w:rsidP="005858EF">
      <w:pPr>
        <w:pStyle w:val="a3"/>
        <w:spacing w:before="0" w:beforeAutospacing="0" w:after="0" w:afterAutospacing="0"/>
        <w:jc w:val="both"/>
      </w:pPr>
      <w:r w:rsidRPr="002C6453">
        <w:rPr>
          <w:b/>
        </w:rPr>
        <w:t>Третий тип</w:t>
      </w:r>
      <w:r w:rsidRPr="002C6453">
        <w:t xml:space="preserve"> – кальциевая регуляция, основанная на аллостерическом активировании </w:t>
      </w:r>
      <w:proofErr w:type="spellStart"/>
      <w:r w:rsidRPr="002C6453">
        <w:t>киназы</w:t>
      </w:r>
      <w:proofErr w:type="spellEnd"/>
      <w:r w:rsidRPr="002C6453">
        <w:t xml:space="preserve"> </w:t>
      </w:r>
      <w:proofErr w:type="spellStart"/>
      <w:r w:rsidRPr="002C6453">
        <w:t>фосфорилазы</w:t>
      </w:r>
      <w:proofErr w:type="spellEnd"/>
      <w:r w:rsidRPr="002C6453">
        <w:t xml:space="preserve"> b </w:t>
      </w:r>
      <w:hyperlink r:id="rId161" w:tooltip="Химическая энциклопедия" w:history="1">
        <w:r w:rsidRPr="002C6453">
          <w:rPr>
            <w:rStyle w:val="a5"/>
            <w:color w:val="auto"/>
            <w:u w:val="none"/>
          </w:rPr>
          <w:t>ионами</w:t>
        </w:r>
      </w:hyperlink>
      <w:r w:rsidRPr="002C6453">
        <w:t xml:space="preserve"> Са</w:t>
      </w:r>
      <w:r w:rsidRPr="002C6453">
        <w:rPr>
          <w:vertAlign w:val="superscript"/>
        </w:rPr>
        <w:t>2+</w:t>
      </w:r>
      <w:r w:rsidRPr="002C6453">
        <w:t xml:space="preserve">, </w:t>
      </w:r>
      <w:hyperlink r:id="rId162" w:tooltip="Химическая энциклопедия" w:history="1">
        <w:r w:rsidRPr="002C6453">
          <w:rPr>
            <w:rStyle w:val="a5"/>
            <w:color w:val="auto"/>
            <w:u w:val="none"/>
          </w:rPr>
          <w:t>концентрация</w:t>
        </w:r>
      </w:hyperlink>
      <w:r w:rsidRPr="002C6453">
        <w:t xml:space="preserve"> которых повышается при мышечном сокращении, способствуя тем самым образованию активной </w:t>
      </w:r>
      <w:proofErr w:type="spellStart"/>
      <w:r w:rsidRPr="002C6453">
        <w:t>фосфорилазы</w:t>
      </w:r>
      <w:proofErr w:type="spellEnd"/>
      <w:r w:rsidRPr="002C6453">
        <w:t xml:space="preserve"> а.</w:t>
      </w:r>
    </w:p>
    <w:p w14:paraId="6D52F4B1" w14:textId="77777777" w:rsidR="005858EF" w:rsidRPr="002C6453" w:rsidRDefault="005858EF" w:rsidP="005858EF">
      <w:pPr>
        <w:spacing w:after="0" w:line="240" w:lineRule="auto"/>
        <w:ind w:firstLine="510"/>
        <w:jc w:val="both"/>
        <w:rPr>
          <w:rFonts w:ascii="Times New Roman" w:eastAsia="Times New Roman" w:hAnsi="Times New Roman"/>
          <w:sz w:val="24"/>
          <w:szCs w:val="24"/>
          <w:highlight w:val="yellow"/>
          <w:lang w:eastAsia="ru-RU"/>
        </w:rPr>
      </w:pPr>
    </w:p>
    <w:p w14:paraId="22821F44" w14:textId="77777777" w:rsidR="00BC3836" w:rsidRPr="006E0734" w:rsidRDefault="00BC3836" w:rsidP="006E0734">
      <w:pPr>
        <w:pStyle w:val="z-3-iii"/>
        <w:shd w:val="clear" w:color="auto" w:fill="FFFFFF"/>
        <w:spacing w:before="0" w:beforeAutospacing="0" w:after="0" w:afterAutospacing="0"/>
        <w:jc w:val="both"/>
        <w:rPr>
          <w:b/>
          <w:bCs/>
          <w:i/>
          <w:iCs/>
          <w:color w:val="000000"/>
        </w:rPr>
      </w:pPr>
      <w:proofErr w:type="spellStart"/>
      <w:r w:rsidRPr="006E0734">
        <w:rPr>
          <w:b/>
          <w:bCs/>
          <w:i/>
          <w:iCs/>
          <w:color w:val="000000"/>
        </w:rPr>
        <w:t>Фосфоинозитидный</w:t>
      </w:r>
      <w:proofErr w:type="spellEnd"/>
      <w:r w:rsidRPr="006E0734">
        <w:rPr>
          <w:b/>
          <w:bCs/>
          <w:i/>
          <w:iCs/>
          <w:color w:val="000000"/>
        </w:rPr>
        <w:t xml:space="preserve"> путь</w:t>
      </w:r>
    </w:p>
    <w:p w14:paraId="74F63C02" w14:textId="77777777" w:rsidR="00BC3836" w:rsidRPr="006E0734" w:rsidRDefault="00BC3836" w:rsidP="006E0734">
      <w:pPr>
        <w:pStyle w:val="normal-3"/>
        <w:shd w:val="clear" w:color="auto" w:fill="FFFFFF"/>
        <w:spacing w:before="0" w:beforeAutospacing="0" w:after="0" w:afterAutospacing="0"/>
        <w:ind w:firstLine="510"/>
        <w:jc w:val="both"/>
        <w:rPr>
          <w:color w:val="000000"/>
        </w:rPr>
      </w:pPr>
      <w:r w:rsidRPr="006E0734">
        <w:rPr>
          <w:color w:val="000000"/>
        </w:rPr>
        <w:t xml:space="preserve">Часть рецепторов передаёт сигнал через мессенджеры на основе </w:t>
      </w:r>
      <w:proofErr w:type="spellStart"/>
      <w:r w:rsidRPr="006E0734">
        <w:rPr>
          <w:color w:val="000000"/>
        </w:rPr>
        <w:t>фосфатидилинозитолов</w:t>
      </w:r>
      <w:proofErr w:type="spellEnd"/>
      <w:r w:rsidRPr="006E0734">
        <w:rPr>
          <w:color w:val="000000"/>
        </w:rPr>
        <w:t xml:space="preserve">: </w:t>
      </w:r>
      <w:proofErr w:type="spellStart"/>
      <w:r w:rsidRPr="006E0734">
        <w:rPr>
          <w:color w:val="000000"/>
        </w:rPr>
        <w:t>диацилглицерола</w:t>
      </w:r>
      <w:proofErr w:type="spellEnd"/>
      <w:r w:rsidRPr="006E0734">
        <w:rPr>
          <w:color w:val="000000"/>
        </w:rPr>
        <w:t xml:space="preserve"> (ДАГ) и </w:t>
      </w:r>
      <w:proofErr w:type="spellStart"/>
      <w:r w:rsidRPr="006E0734">
        <w:rPr>
          <w:color w:val="000000"/>
        </w:rPr>
        <w:t>инозитолтрифосфата</w:t>
      </w:r>
      <w:proofErr w:type="spellEnd"/>
      <w:r w:rsidRPr="006E0734">
        <w:rPr>
          <w:color w:val="000000"/>
        </w:rPr>
        <w:t xml:space="preserve"> (IP3) – ключевых участников </w:t>
      </w:r>
      <w:proofErr w:type="spellStart"/>
      <w:r w:rsidRPr="006E0734">
        <w:rPr>
          <w:color w:val="000000"/>
        </w:rPr>
        <w:t>фосфатидилинозитольного</w:t>
      </w:r>
      <w:proofErr w:type="spellEnd"/>
      <w:r w:rsidRPr="006E0734">
        <w:rPr>
          <w:color w:val="000000"/>
        </w:rPr>
        <w:t xml:space="preserve"> пути (рис. 21). Эти вещества образуются под действием гормональных сигналов из мембранного </w:t>
      </w:r>
      <w:proofErr w:type="spellStart"/>
      <w:r w:rsidRPr="006E0734">
        <w:rPr>
          <w:color w:val="000000"/>
        </w:rPr>
        <w:t>полифосфоинозида</w:t>
      </w:r>
      <w:proofErr w:type="spellEnd"/>
      <w:r w:rsidRPr="006E0734">
        <w:rPr>
          <w:color w:val="000000"/>
        </w:rPr>
        <w:t xml:space="preserve"> – фосфатидилинозитол-4,5-бифосфата (PIP2). βγ-субъединицы G-белков, а также вторичные мессенджеры </w:t>
      </w:r>
      <w:proofErr w:type="spellStart"/>
      <w:r w:rsidRPr="006E0734">
        <w:rPr>
          <w:color w:val="000000"/>
        </w:rPr>
        <w:t>тирозинкиназных</w:t>
      </w:r>
      <w:proofErr w:type="spellEnd"/>
      <w:r w:rsidRPr="006E0734">
        <w:rPr>
          <w:color w:val="000000"/>
        </w:rPr>
        <w:t xml:space="preserve"> рецепторов (см. далее) активируют фосфатидилинозитол-3-киназу 1 типа (PI3K1), превращающую </w:t>
      </w:r>
      <w:proofErr w:type="spellStart"/>
      <w:r w:rsidRPr="006E0734">
        <w:rPr>
          <w:color w:val="000000"/>
        </w:rPr>
        <w:t>фосфатидилинозитолбифосфат</w:t>
      </w:r>
      <w:proofErr w:type="spellEnd"/>
      <w:r w:rsidRPr="006E0734">
        <w:rPr>
          <w:color w:val="000000"/>
        </w:rPr>
        <w:t xml:space="preserve"> в </w:t>
      </w:r>
      <w:proofErr w:type="spellStart"/>
      <w:r w:rsidRPr="006E0734">
        <w:rPr>
          <w:color w:val="000000"/>
        </w:rPr>
        <w:t>фосфатидилинозитолтрифосфат</w:t>
      </w:r>
      <w:proofErr w:type="spellEnd"/>
      <w:r w:rsidRPr="006E0734">
        <w:rPr>
          <w:color w:val="000000"/>
        </w:rPr>
        <w:t xml:space="preserve"> (PIP3), и активируют фосфолипазы Сβ и </w:t>
      </w:r>
      <w:proofErr w:type="spellStart"/>
      <w:r w:rsidRPr="006E0734">
        <w:rPr>
          <w:color w:val="000000"/>
        </w:rPr>
        <w:t>Сγ</w:t>
      </w:r>
      <w:proofErr w:type="spellEnd"/>
      <w:r w:rsidR="0014577D" w:rsidRPr="006E0734">
        <w:rPr>
          <w:color w:val="000000"/>
        </w:rPr>
        <w:t xml:space="preserve"> (ф</w:t>
      </w:r>
      <w:r w:rsidR="0014577D" w:rsidRPr="006E0734">
        <w:t xml:space="preserve">осфолипаза Сβ активируется βγ-субъединицами G-белков, фосфолипаза </w:t>
      </w:r>
      <w:proofErr w:type="spellStart"/>
      <w:r w:rsidR="0014577D" w:rsidRPr="006E0734">
        <w:lastRenderedPageBreak/>
        <w:t>Сγ</w:t>
      </w:r>
      <w:proofErr w:type="spellEnd"/>
      <w:r w:rsidR="0014577D" w:rsidRPr="006E0734">
        <w:t xml:space="preserve"> – вторичными мессенджерами </w:t>
      </w:r>
      <w:proofErr w:type="spellStart"/>
      <w:r w:rsidR="0014577D" w:rsidRPr="006E0734">
        <w:t>тирозинкиназных</w:t>
      </w:r>
      <w:proofErr w:type="spellEnd"/>
      <w:r w:rsidR="0014577D" w:rsidRPr="006E0734">
        <w:t xml:space="preserve"> рецепторов)</w:t>
      </w:r>
      <w:r w:rsidRPr="006E0734">
        <w:t>.</w:t>
      </w:r>
      <w:r w:rsidRPr="006E0734">
        <w:rPr>
          <w:color w:val="000000"/>
        </w:rPr>
        <w:t xml:space="preserve"> α-субъединица </w:t>
      </w:r>
      <w:proofErr w:type="spellStart"/>
      <w:r w:rsidRPr="006E0734">
        <w:rPr>
          <w:color w:val="000000"/>
        </w:rPr>
        <w:t>Gq</w:t>
      </w:r>
      <w:proofErr w:type="spellEnd"/>
      <w:r w:rsidRPr="006E0734">
        <w:rPr>
          <w:color w:val="000000"/>
        </w:rPr>
        <w:t xml:space="preserve">-белков стимулирует фосфолипазу </w:t>
      </w:r>
      <w:proofErr w:type="spellStart"/>
      <w:r w:rsidRPr="006E0734">
        <w:rPr>
          <w:color w:val="000000"/>
        </w:rPr>
        <w:t>Сδ</w:t>
      </w:r>
      <w:proofErr w:type="spellEnd"/>
      <w:r w:rsidRPr="006E0734">
        <w:rPr>
          <w:color w:val="000000"/>
        </w:rPr>
        <w:t xml:space="preserve">, которая вместе с Сβ и </w:t>
      </w:r>
      <w:proofErr w:type="spellStart"/>
      <w:r w:rsidRPr="006E0734">
        <w:rPr>
          <w:color w:val="000000"/>
        </w:rPr>
        <w:t>Сγ</w:t>
      </w:r>
      <w:proofErr w:type="spellEnd"/>
      <w:r w:rsidRPr="006E0734">
        <w:rPr>
          <w:color w:val="000000"/>
        </w:rPr>
        <w:t xml:space="preserve"> изоформами обеспечивает образование ДАГ и IP3. Выделившийся в цитоплазму IP3 активирует Ca</w:t>
      </w:r>
      <w:r w:rsidRPr="006E0734">
        <w:rPr>
          <w:rStyle w:val="verh"/>
          <w:color w:val="000000"/>
          <w:vertAlign w:val="superscript"/>
        </w:rPr>
        <w:t>2+ </w:t>
      </w:r>
      <w:r w:rsidRPr="006E0734">
        <w:rPr>
          <w:color w:val="000000"/>
        </w:rPr>
        <w:t xml:space="preserve">– IP3-зависимые каналы эндоплазматического </w:t>
      </w:r>
      <w:proofErr w:type="spellStart"/>
      <w:r w:rsidRPr="006E0734">
        <w:rPr>
          <w:color w:val="000000"/>
        </w:rPr>
        <w:t>ретикуллума</w:t>
      </w:r>
      <w:proofErr w:type="spellEnd"/>
      <w:r w:rsidRPr="006E0734">
        <w:rPr>
          <w:color w:val="000000"/>
        </w:rPr>
        <w:t>, повышая внутриклеточную [Ca</w:t>
      </w:r>
      <w:r w:rsidRPr="006E0734">
        <w:rPr>
          <w:rStyle w:val="verh"/>
          <w:color w:val="000000"/>
          <w:vertAlign w:val="superscript"/>
        </w:rPr>
        <w:t>2+</w:t>
      </w:r>
      <w:r w:rsidRPr="006E0734">
        <w:rPr>
          <w:color w:val="000000"/>
        </w:rPr>
        <w:t>].</w:t>
      </w:r>
      <w:r w:rsidRPr="006E0734">
        <w:rPr>
          <w:color w:val="000000"/>
        </w:rPr>
        <w:br/>
        <w:t>Высокая внутриклеточная концентрация Ca</w:t>
      </w:r>
      <w:r w:rsidRPr="006E0734">
        <w:rPr>
          <w:rStyle w:val="verh"/>
          <w:color w:val="000000"/>
          <w:vertAlign w:val="superscript"/>
        </w:rPr>
        <w:t>2+</w:t>
      </w:r>
      <w:r w:rsidRPr="006E0734">
        <w:rPr>
          <w:color w:val="000000"/>
        </w:rPr>
        <w:t xml:space="preserve"> активирует фосфолипазу А2, отвечающую за активность каскада </w:t>
      </w:r>
      <w:proofErr w:type="spellStart"/>
      <w:r w:rsidRPr="006E0734">
        <w:rPr>
          <w:color w:val="000000"/>
        </w:rPr>
        <w:t>арахидоновой</w:t>
      </w:r>
      <w:proofErr w:type="spellEnd"/>
      <w:r w:rsidRPr="006E0734">
        <w:rPr>
          <w:color w:val="000000"/>
        </w:rPr>
        <w:t xml:space="preserve"> кислоты (и, соответственно, синтез простагландинов, </w:t>
      </w:r>
      <w:proofErr w:type="spellStart"/>
      <w:r w:rsidRPr="006E0734">
        <w:rPr>
          <w:color w:val="000000"/>
        </w:rPr>
        <w:t>лейкотриенов</w:t>
      </w:r>
      <w:proofErr w:type="spellEnd"/>
      <w:r w:rsidRPr="006E0734">
        <w:rPr>
          <w:color w:val="000000"/>
        </w:rPr>
        <w:t xml:space="preserve"> и </w:t>
      </w:r>
      <w:proofErr w:type="spellStart"/>
      <w:r w:rsidRPr="006E0734">
        <w:rPr>
          <w:color w:val="000000"/>
        </w:rPr>
        <w:t>тромбоксана</w:t>
      </w:r>
      <w:proofErr w:type="spellEnd"/>
      <w:r w:rsidRPr="006E0734">
        <w:rPr>
          <w:color w:val="000000"/>
        </w:rPr>
        <w:t xml:space="preserve">), а также </w:t>
      </w:r>
      <w:proofErr w:type="spellStart"/>
      <w:r w:rsidRPr="006E0734">
        <w:rPr>
          <w:color w:val="000000"/>
        </w:rPr>
        <w:t>кальмодулин</w:t>
      </w:r>
      <w:proofErr w:type="spellEnd"/>
      <w:r w:rsidR="0014577D" w:rsidRPr="006E0734">
        <w:rPr>
          <w:color w:val="000000"/>
        </w:rPr>
        <w:t xml:space="preserve"> (</w:t>
      </w:r>
      <w:proofErr w:type="spellStart"/>
      <w:r w:rsidR="0014577D" w:rsidRPr="006E0734">
        <w:rPr>
          <w:color w:val="000000"/>
        </w:rPr>
        <w:t>к</w:t>
      </w:r>
      <w:r w:rsidR="0014577D" w:rsidRPr="006E0734">
        <w:t>альмодулин</w:t>
      </w:r>
      <w:proofErr w:type="spellEnd"/>
      <w:r w:rsidR="0014577D" w:rsidRPr="006E0734">
        <w:t xml:space="preserve"> – Ca</w:t>
      </w:r>
      <w:r w:rsidR="0014577D" w:rsidRPr="006E0734">
        <w:rPr>
          <w:rStyle w:val="verh"/>
          <w:vertAlign w:val="superscript"/>
        </w:rPr>
        <w:t>2+</w:t>
      </w:r>
      <w:r w:rsidR="0014577D" w:rsidRPr="006E0734">
        <w:t>-связывающий белок, активирующийся после взаимодействия с ионами кальция)</w:t>
      </w:r>
      <w:r w:rsidRPr="006E0734">
        <w:rPr>
          <w:color w:val="000000"/>
        </w:rPr>
        <w:t>. Остающийся в мембране ДАГ совместно с цитоплазматическим Ca</w:t>
      </w:r>
      <w:r w:rsidRPr="006E0734">
        <w:rPr>
          <w:rStyle w:val="verh"/>
          <w:color w:val="000000"/>
          <w:vertAlign w:val="superscript"/>
        </w:rPr>
        <w:t>2+</w:t>
      </w:r>
      <w:r w:rsidRPr="006E0734">
        <w:rPr>
          <w:color w:val="000000"/>
        </w:rPr>
        <w:t xml:space="preserve"> активирует </w:t>
      </w:r>
      <w:proofErr w:type="spellStart"/>
      <w:r w:rsidRPr="006E0734">
        <w:rPr>
          <w:color w:val="000000"/>
        </w:rPr>
        <w:t>протеинкиназу</w:t>
      </w:r>
      <w:proofErr w:type="spellEnd"/>
      <w:r w:rsidRPr="006E0734">
        <w:rPr>
          <w:color w:val="000000"/>
        </w:rPr>
        <w:t xml:space="preserve"> С (ПКС), </w:t>
      </w:r>
      <w:proofErr w:type="spellStart"/>
      <w:r w:rsidRPr="006E0734">
        <w:rPr>
          <w:color w:val="000000"/>
        </w:rPr>
        <w:t>фосфорилирующую</w:t>
      </w:r>
      <w:proofErr w:type="spellEnd"/>
      <w:r w:rsidRPr="006E0734">
        <w:rPr>
          <w:color w:val="000000"/>
        </w:rPr>
        <w:t xml:space="preserve"> зависимые белки. Помимо этого, мембранный PIP3 отвечает за активацию </w:t>
      </w:r>
      <w:proofErr w:type="spellStart"/>
      <w:r w:rsidRPr="006E0734">
        <w:rPr>
          <w:color w:val="000000"/>
        </w:rPr>
        <w:t>протеинкиназ</w:t>
      </w:r>
      <w:proofErr w:type="spellEnd"/>
      <w:r w:rsidRPr="006E0734">
        <w:rPr>
          <w:color w:val="000000"/>
        </w:rPr>
        <w:t xml:space="preserve"> </w:t>
      </w:r>
      <w:proofErr w:type="spellStart"/>
      <w:r w:rsidRPr="006E0734">
        <w:rPr>
          <w:color w:val="000000"/>
        </w:rPr>
        <w:t>Сγ</w:t>
      </w:r>
      <w:proofErr w:type="spellEnd"/>
      <w:r w:rsidRPr="006E0734">
        <w:rPr>
          <w:color w:val="000000"/>
        </w:rPr>
        <w:t xml:space="preserve"> и </w:t>
      </w:r>
      <w:proofErr w:type="spellStart"/>
      <w:r w:rsidRPr="006E0734">
        <w:rPr>
          <w:color w:val="000000"/>
        </w:rPr>
        <w:t>Сε</w:t>
      </w:r>
      <w:proofErr w:type="spellEnd"/>
      <w:r w:rsidRPr="006E0734">
        <w:rPr>
          <w:color w:val="000000"/>
        </w:rPr>
        <w:t xml:space="preserve">, ингибирующих апоптоз, и </w:t>
      </w:r>
      <w:proofErr w:type="spellStart"/>
      <w:r w:rsidRPr="006E0734">
        <w:rPr>
          <w:color w:val="000000"/>
        </w:rPr>
        <w:t>эффекторных</w:t>
      </w:r>
      <w:proofErr w:type="spellEnd"/>
      <w:r w:rsidRPr="006E0734">
        <w:rPr>
          <w:color w:val="000000"/>
        </w:rPr>
        <w:t xml:space="preserve"> </w:t>
      </w:r>
      <w:proofErr w:type="spellStart"/>
      <w:r w:rsidRPr="006E0734">
        <w:rPr>
          <w:color w:val="000000"/>
        </w:rPr>
        <w:t>протеинкиназ</w:t>
      </w:r>
      <w:proofErr w:type="spellEnd"/>
      <w:r w:rsidRPr="006E0734">
        <w:rPr>
          <w:color w:val="000000"/>
        </w:rPr>
        <w:t xml:space="preserve"> (</w:t>
      </w:r>
      <w:proofErr w:type="spellStart"/>
      <w:r w:rsidRPr="006E0734">
        <w:rPr>
          <w:color w:val="000000"/>
        </w:rPr>
        <w:t>Akt</w:t>
      </w:r>
      <w:proofErr w:type="spellEnd"/>
      <w:r w:rsidRPr="006E0734">
        <w:rPr>
          <w:color w:val="000000"/>
        </w:rPr>
        <w:t xml:space="preserve"> и др.) также обеспечивающих выживание клетки.</w:t>
      </w:r>
    </w:p>
    <w:p w14:paraId="2568FD6F" w14:textId="77777777" w:rsidR="00BC3836" w:rsidRPr="006E0734" w:rsidRDefault="00534ABD" w:rsidP="006E0734">
      <w:pPr>
        <w:pStyle w:val="sam-risunok"/>
        <w:shd w:val="clear" w:color="auto" w:fill="FFFFFF"/>
        <w:spacing w:before="0" w:beforeAutospacing="0" w:after="0" w:afterAutospacing="0"/>
        <w:jc w:val="both"/>
        <w:rPr>
          <w:color w:val="000000"/>
        </w:rPr>
      </w:pPr>
      <w:r>
        <w:rPr>
          <w:noProof/>
          <w:color w:val="000000"/>
        </w:rPr>
        <w:drawing>
          <wp:inline distT="0" distB="0" distL="0" distR="0" wp14:anchorId="4146420C" wp14:editId="3F60A13F">
            <wp:extent cx="3672205" cy="338709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672205" cy="3387090"/>
                    </a:xfrm>
                    <a:prstGeom prst="rect">
                      <a:avLst/>
                    </a:prstGeom>
                    <a:noFill/>
                    <a:ln>
                      <a:noFill/>
                    </a:ln>
                  </pic:spPr>
                </pic:pic>
              </a:graphicData>
            </a:graphic>
          </wp:inline>
        </w:drawing>
      </w:r>
    </w:p>
    <w:p w14:paraId="47CF4398" w14:textId="77777777" w:rsidR="00BC3836" w:rsidRPr="006E0734" w:rsidRDefault="00BC3836" w:rsidP="006E0734">
      <w:pPr>
        <w:pStyle w:val="ris-podpis"/>
        <w:shd w:val="clear" w:color="auto" w:fill="FFFFFF"/>
        <w:spacing w:before="0" w:beforeAutospacing="0" w:after="0" w:afterAutospacing="0"/>
        <w:jc w:val="both"/>
      </w:pPr>
      <w:r w:rsidRPr="006E0734">
        <w:t xml:space="preserve">Рис. 21. </w:t>
      </w:r>
      <w:proofErr w:type="spellStart"/>
      <w:r w:rsidRPr="006E0734">
        <w:t>Фосфатидилинозитольнный</w:t>
      </w:r>
      <w:proofErr w:type="spellEnd"/>
      <w:r w:rsidRPr="006E0734">
        <w:t xml:space="preserve"> путь</w:t>
      </w:r>
    </w:p>
    <w:p w14:paraId="756107DD" w14:textId="77777777" w:rsidR="0014577D" w:rsidRPr="006E0734" w:rsidRDefault="0014577D" w:rsidP="006E0734">
      <w:pPr>
        <w:pStyle w:val="ris-podpis"/>
        <w:shd w:val="clear" w:color="auto" w:fill="FFFFFF"/>
        <w:spacing w:before="0" w:beforeAutospacing="0" w:after="0" w:afterAutospacing="0"/>
        <w:jc w:val="both"/>
      </w:pPr>
    </w:p>
    <w:p w14:paraId="2677ADD6" w14:textId="77777777" w:rsidR="00BC3836" w:rsidRPr="006E0734" w:rsidRDefault="00BC3836" w:rsidP="006E0734">
      <w:pPr>
        <w:pStyle w:val="z-3-iii"/>
        <w:shd w:val="clear" w:color="auto" w:fill="FFFFFF"/>
        <w:spacing w:before="0" w:beforeAutospacing="0" w:after="0" w:afterAutospacing="0"/>
        <w:jc w:val="both"/>
        <w:rPr>
          <w:b/>
          <w:bCs/>
          <w:i/>
          <w:iCs/>
          <w:color w:val="000000"/>
        </w:rPr>
      </w:pPr>
      <w:r w:rsidRPr="006E0734">
        <w:rPr>
          <w:b/>
          <w:bCs/>
          <w:i/>
          <w:iCs/>
          <w:color w:val="000000"/>
        </w:rPr>
        <w:t>МАР-</w:t>
      </w:r>
      <w:proofErr w:type="spellStart"/>
      <w:r w:rsidRPr="006E0734">
        <w:rPr>
          <w:b/>
          <w:bCs/>
          <w:i/>
          <w:iCs/>
          <w:color w:val="000000"/>
        </w:rPr>
        <w:t>киназный</w:t>
      </w:r>
      <w:proofErr w:type="spellEnd"/>
      <w:r w:rsidRPr="006E0734">
        <w:rPr>
          <w:b/>
          <w:bCs/>
          <w:i/>
          <w:iCs/>
          <w:color w:val="000000"/>
        </w:rPr>
        <w:t xml:space="preserve"> путь</w:t>
      </w:r>
    </w:p>
    <w:p w14:paraId="5854AAA8" w14:textId="77777777" w:rsidR="00BC3836" w:rsidRPr="006E0734" w:rsidRDefault="00BC3836" w:rsidP="006E0734">
      <w:pPr>
        <w:pStyle w:val="normal-3"/>
        <w:shd w:val="clear" w:color="auto" w:fill="FFFFFF"/>
        <w:spacing w:before="0" w:beforeAutospacing="0" w:after="0" w:afterAutospacing="0"/>
        <w:ind w:firstLine="510"/>
        <w:jc w:val="both"/>
        <w:rPr>
          <w:color w:val="000000"/>
        </w:rPr>
      </w:pPr>
      <w:r w:rsidRPr="006E0734">
        <w:rPr>
          <w:color w:val="000000"/>
        </w:rPr>
        <w:t xml:space="preserve">Помимо указанных выше, для рецепторов, сопряженных с G-белками, существует важный дополнительный сигнальный путь – каскад </w:t>
      </w:r>
      <w:proofErr w:type="spellStart"/>
      <w:r w:rsidRPr="006E0734">
        <w:rPr>
          <w:color w:val="000000"/>
        </w:rPr>
        <w:t>митоген</w:t>
      </w:r>
      <w:proofErr w:type="spellEnd"/>
      <w:r w:rsidRPr="006E0734">
        <w:rPr>
          <w:color w:val="000000"/>
        </w:rPr>
        <w:t xml:space="preserve">-активируемых </w:t>
      </w:r>
      <w:proofErr w:type="spellStart"/>
      <w:r w:rsidRPr="006E0734">
        <w:rPr>
          <w:color w:val="000000"/>
        </w:rPr>
        <w:t>протеинкиназ</w:t>
      </w:r>
      <w:proofErr w:type="spellEnd"/>
      <w:r w:rsidRPr="006E0734">
        <w:rPr>
          <w:color w:val="000000"/>
        </w:rPr>
        <w:t xml:space="preserve"> (МАР-</w:t>
      </w:r>
      <w:proofErr w:type="spellStart"/>
      <w:r w:rsidRPr="006E0734">
        <w:rPr>
          <w:color w:val="000000"/>
        </w:rPr>
        <w:t>киназ</w:t>
      </w:r>
      <w:proofErr w:type="spellEnd"/>
      <w:r w:rsidRPr="006E0734">
        <w:rPr>
          <w:color w:val="000000"/>
        </w:rPr>
        <w:t>), регулирующих выживание, дифференцировку и апоптоз (рис. 22). Принцип их действия заключается в поэтапном фосфорилировании МАР-</w:t>
      </w:r>
      <w:proofErr w:type="spellStart"/>
      <w:r w:rsidRPr="006E0734">
        <w:rPr>
          <w:color w:val="000000"/>
        </w:rPr>
        <w:t>киназами</w:t>
      </w:r>
      <w:proofErr w:type="spellEnd"/>
      <w:r w:rsidRPr="006E0734">
        <w:rPr>
          <w:color w:val="000000"/>
        </w:rPr>
        <w:t xml:space="preserve"> верхнего уровня МАР-</w:t>
      </w:r>
      <w:proofErr w:type="spellStart"/>
      <w:r w:rsidRPr="006E0734">
        <w:rPr>
          <w:color w:val="000000"/>
        </w:rPr>
        <w:t>киназ</w:t>
      </w:r>
      <w:proofErr w:type="spellEnd"/>
      <w:r w:rsidRPr="006E0734">
        <w:rPr>
          <w:color w:val="000000"/>
        </w:rPr>
        <w:t xml:space="preserve"> нижнего уровня. Сначала комплекс </w:t>
      </w:r>
      <w:proofErr w:type="spellStart"/>
      <w:r w:rsidRPr="006E0734">
        <w:rPr>
          <w:color w:val="000000"/>
        </w:rPr>
        <w:t>лиганд</w:t>
      </w:r>
      <w:proofErr w:type="spellEnd"/>
      <w:r w:rsidRPr="006E0734">
        <w:rPr>
          <w:color w:val="000000"/>
        </w:rPr>
        <w:t xml:space="preserve">-рецептор активирует малые </w:t>
      </w:r>
      <w:proofErr w:type="spellStart"/>
      <w:r w:rsidRPr="006E0734">
        <w:rPr>
          <w:color w:val="000000"/>
        </w:rPr>
        <w:t>ГТФазы</w:t>
      </w:r>
      <w:proofErr w:type="spellEnd"/>
      <w:r w:rsidRPr="006E0734">
        <w:rPr>
          <w:color w:val="000000"/>
        </w:rPr>
        <w:t xml:space="preserve">, которые запускают </w:t>
      </w:r>
      <w:proofErr w:type="spellStart"/>
      <w:r w:rsidRPr="006E0734">
        <w:rPr>
          <w:color w:val="000000"/>
        </w:rPr>
        <w:t>киназы</w:t>
      </w:r>
      <w:proofErr w:type="spellEnd"/>
      <w:r w:rsidRPr="006E0734">
        <w:rPr>
          <w:color w:val="000000"/>
        </w:rPr>
        <w:t xml:space="preserve"> </w:t>
      </w:r>
      <w:proofErr w:type="spellStart"/>
      <w:r w:rsidRPr="006E0734">
        <w:rPr>
          <w:color w:val="000000"/>
        </w:rPr>
        <w:t>киназ</w:t>
      </w:r>
      <w:proofErr w:type="spellEnd"/>
      <w:r w:rsidRPr="006E0734">
        <w:rPr>
          <w:color w:val="000000"/>
        </w:rPr>
        <w:t xml:space="preserve"> МАР-</w:t>
      </w:r>
      <w:proofErr w:type="spellStart"/>
      <w:r w:rsidRPr="006E0734">
        <w:rPr>
          <w:color w:val="000000"/>
        </w:rPr>
        <w:t>киназ</w:t>
      </w:r>
      <w:proofErr w:type="spellEnd"/>
      <w:r w:rsidRPr="006E0734">
        <w:rPr>
          <w:color w:val="000000"/>
        </w:rPr>
        <w:t xml:space="preserve"> (</w:t>
      </w:r>
      <w:r w:rsidRPr="006E0734">
        <w:rPr>
          <w:rStyle w:val="bez-perenosa"/>
          <w:color w:val="000000"/>
        </w:rPr>
        <w:t>МАРККК</w:t>
      </w:r>
      <w:r w:rsidRPr="006E0734">
        <w:rPr>
          <w:color w:val="000000"/>
        </w:rPr>
        <w:t xml:space="preserve">). Те, в свою очередь, активируют </w:t>
      </w:r>
      <w:proofErr w:type="spellStart"/>
      <w:r w:rsidRPr="006E0734">
        <w:rPr>
          <w:color w:val="000000"/>
        </w:rPr>
        <w:t>киназы</w:t>
      </w:r>
      <w:proofErr w:type="spellEnd"/>
      <w:r w:rsidRPr="006E0734">
        <w:rPr>
          <w:color w:val="000000"/>
        </w:rPr>
        <w:t xml:space="preserve"> МАР-</w:t>
      </w:r>
      <w:proofErr w:type="spellStart"/>
      <w:r w:rsidRPr="006E0734">
        <w:rPr>
          <w:color w:val="000000"/>
        </w:rPr>
        <w:t>киназ</w:t>
      </w:r>
      <w:proofErr w:type="spellEnd"/>
      <w:r w:rsidRPr="006E0734">
        <w:rPr>
          <w:color w:val="000000"/>
        </w:rPr>
        <w:t xml:space="preserve"> (МАРКК), которые запускают </w:t>
      </w:r>
      <w:proofErr w:type="spellStart"/>
      <w:r w:rsidRPr="006E0734">
        <w:rPr>
          <w:color w:val="000000"/>
        </w:rPr>
        <w:t>эффекторные</w:t>
      </w:r>
      <w:proofErr w:type="spellEnd"/>
      <w:r w:rsidRPr="006E0734">
        <w:rPr>
          <w:color w:val="000000"/>
        </w:rPr>
        <w:t xml:space="preserve"> МАР-</w:t>
      </w:r>
      <w:proofErr w:type="spellStart"/>
      <w:r w:rsidRPr="006E0734">
        <w:rPr>
          <w:color w:val="000000"/>
        </w:rPr>
        <w:t>киназы</w:t>
      </w:r>
      <w:proofErr w:type="spellEnd"/>
      <w:r w:rsidRPr="006E0734">
        <w:rPr>
          <w:color w:val="000000"/>
        </w:rPr>
        <w:t xml:space="preserve"> (МАРК). Далее МАРК </w:t>
      </w:r>
      <w:proofErr w:type="spellStart"/>
      <w:r w:rsidRPr="006E0734">
        <w:rPr>
          <w:color w:val="000000"/>
        </w:rPr>
        <w:t>фосфорилирует</w:t>
      </w:r>
      <w:proofErr w:type="spellEnd"/>
      <w:r w:rsidRPr="006E0734">
        <w:rPr>
          <w:color w:val="000000"/>
        </w:rPr>
        <w:t xml:space="preserve"> факторы, определяющие будущее клетки – дифференцировку или апоптоз.</w:t>
      </w:r>
    </w:p>
    <w:p w14:paraId="4323C68C" w14:textId="77777777" w:rsidR="00BC3836" w:rsidRPr="006E0734" w:rsidRDefault="00534ABD" w:rsidP="006E0734">
      <w:pPr>
        <w:pStyle w:val="sam-risunok"/>
        <w:shd w:val="clear" w:color="auto" w:fill="FFFFFF"/>
        <w:spacing w:before="0" w:beforeAutospacing="0" w:after="0" w:afterAutospacing="0"/>
        <w:jc w:val="both"/>
        <w:rPr>
          <w:color w:val="000000"/>
        </w:rPr>
      </w:pPr>
      <w:r>
        <w:rPr>
          <w:noProof/>
          <w:color w:val="000000"/>
        </w:rPr>
        <w:lastRenderedPageBreak/>
        <w:drawing>
          <wp:inline distT="0" distB="0" distL="0" distR="0" wp14:anchorId="7916D463" wp14:editId="7BDEC662">
            <wp:extent cx="2355215" cy="326961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355215" cy="3269615"/>
                    </a:xfrm>
                    <a:prstGeom prst="rect">
                      <a:avLst/>
                    </a:prstGeom>
                    <a:noFill/>
                    <a:ln>
                      <a:noFill/>
                    </a:ln>
                  </pic:spPr>
                </pic:pic>
              </a:graphicData>
            </a:graphic>
          </wp:inline>
        </w:drawing>
      </w:r>
    </w:p>
    <w:p w14:paraId="4E84C8B1" w14:textId="77777777" w:rsidR="00BC3836" w:rsidRPr="006E0734" w:rsidRDefault="00BC3836" w:rsidP="006E0734">
      <w:pPr>
        <w:pStyle w:val="ris-podpis"/>
        <w:shd w:val="clear" w:color="auto" w:fill="FFFFFF"/>
        <w:spacing w:before="0" w:beforeAutospacing="0" w:after="0" w:afterAutospacing="0"/>
        <w:jc w:val="both"/>
      </w:pPr>
      <w:r w:rsidRPr="006E0734">
        <w:t>Рис. 22. МАР-</w:t>
      </w:r>
      <w:proofErr w:type="spellStart"/>
      <w:r w:rsidRPr="006E0734">
        <w:t>киназный</w:t>
      </w:r>
      <w:proofErr w:type="spellEnd"/>
      <w:r w:rsidRPr="006E0734">
        <w:t xml:space="preserve"> путь</w:t>
      </w:r>
    </w:p>
    <w:p w14:paraId="5714145A" w14:textId="77777777" w:rsidR="0014577D" w:rsidRPr="006E0734" w:rsidRDefault="0014577D" w:rsidP="006E0734">
      <w:pPr>
        <w:pStyle w:val="ris-podpis"/>
        <w:shd w:val="clear" w:color="auto" w:fill="FFFFFF"/>
        <w:spacing w:before="0" w:beforeAutospacing="0" w:after="0" w:afterAutospacing="0"/>
        <w:jc w:val="both"/>
      </w:pPr>
    </w:p>
    <w:p w14:paraId="385DA9AC" w14:textId="77777777" w:rsidR="00BC3836" w:rsidRPr="006E0734" w:rsidRDefault="00BC3836" w:rsidP="006E0734">
      <w:pPr>
        <w:pStyle w:val="normal-3"/>
        <w:shd w:val="clear" w:color="auto" w:fill="FFFFFF"/>
        <w:spacing w:before="0" w:beforeAutospacing="0" w:after="0" w:afterAutospacing="0"/>
        <w:ind w:firstLine="510"/>
        <w:jc w:val="both"/>
        <w:rPr>
          <w:color w:val="000000"/>
        </w:rPr>
      </w:pPr>
      <w:r w:rsidRPr="006E0734">
        <w:rPr>
          <w:color w:val="000000"/>
        </w:rPr>
        <w:t>MAP-</w:t>
      </w:r>
      <w:proofErr w:type="spellStart"/>
      <w:r w:rsidRPr="006E0734">
        <w:rPr>
          <w:color w:val="000000"/>
        </w:rPr>
        <w:t>киназный</w:t>
      </w:r>
      <w:proofErr w:type="spellEnd"/>
      <w:r w:rsidRPr="006E0734">
        <w:rPr>
          <w:color w:val="000000"/>
        </w:rPr>
        <w:t xml:space="preserve"> путь у человека устроен сложнее, чем каскад у модельных организмов, за счёт того, что его участники представлены не одним белком, а группой структурно близких ферментов, которые кодируются несколькими генами (например, ERK1, ERK2 и др.). Кроме того, дополнительное разнообразие ферментов достигается альтернативным сплайсингом.</w:t>
      </w:r>
    </w:p>
    <w:p w14:paraId="7C42F150" w14:textId="77777777" w:rsidR="00EB529E" w:rsidRPr="006E0734" w:rsidRDefault="00EB529E" w:rsidP="006E0734">
      <w:pPr>
        <w:spacing w:after="0" w:line="240" w:lineRule="auto"/>
        <w:ind w:left="284"/>
        <w:jc w:val="both"/>
        <w:rPr>
          <w:rFonts w:ascii="Times New Roman" w:eastAsia="Times New Roman" w:hAnsi="Times New Roman"/>
          <w:sz w:val="24"/>
          <w:szCs w:val="24"/>
          <w:lang w:val="kk-KZ" w:eastAsia="ru-RU"/>
        </w:rPr>
      </w:pPr>
    </w:p>
    <w:p w14:paraId="2F30955B" w14:textId="77777777" w:rsidR="00BC3836" w:rsidRPr="006E0734" w:rsidRDefault="00BC3836" w:rsidP="006E0734">
      <w:pPr>
        <w:spacing w:after="0" w:line="240" w:lineRule="auto"/>
        <w:ind w:left="284"/>
        <w:jc w:val="both"/>
        <w:rPr>
          <w:rFonts w:ascii="Times New Roman" w:eastAsia="Times New Roman" w:hAnsi="Times New Roman"/>
          <w:sz w:val="24"/>
          <w:szCs w:val="24"/>
          <w:lang w:val="kk-KZ" w:eastAsia="ru-RU"/>
        </w:rPr>
      </w:pPr>
    </w:p>
    <w:p w14:paraId="75DE914F" w14:textId="77777777" w:rsidR="00AF6271" w:rsidRPr="006E0734" w:rsidRDefault="00AF6271" w:rsidP="006E0734">
      <w:pPr>
        <w:numPr>
          <w:ilvl w:val="0"/>
          <w:numId w:val="11"/>
        </w:numPr>
        <w:tabs>
          <w:tab w:val="clear" w:pos="720"/>
          <w:tab w:val="num" w:pos="284"/>
        </w:tabs>
        <w:spacing w:after="0" w:line="240" w:lineRule="auto"/>
        <w:ind w:left="284" w:hanging="284"/>
        <w:jc w:val="both"/>
        <w:rPr>
          <w:rFonts w:ascii="Times New Roman" w:eastAsia="Times New Roman" w:hAnsi="Times New Roman"/>
          <w:sz w:val="24"/>
          <w:szCs w:val="24"/>
          <w:lang w:val="kk-KZ" w:eastAsia="ru-RU"/>
        </w:rPr>
      </w:pPr>
      <w:r w:rsidRPr="006E0734">
        <w:rPr>
          <w:rFonts w:ascii="Times New Roman" w:hAnsi="Times New Roman"/>
          <w:sz w:val="24"/>
          <w:szCs w:val="24"/>
          <w:shd w:val="clear" w:color="auto" w:fill="FFFFFF"/>
        </w:rPr>
        <w:t>Рецепторы с одним трансмембранным доменом</w:t>
      </w:r>
      <w:r w:rsidRPr="006E0734">
        <w:rPr>
          <w:rFonts w:ascii="Times New Roman" w:hAnsi="Times New Roman"/>
          <w:sz w:val="24"/>
          <w:szCs w:val="24"/>
          <w:shd w:val="clear" w:color="auto" w:fill="FFFFFF"/>
          <w:lang w:val="kk-KZ"/>
        </w:rPr>
        <w:t xml:space="preserve"> - р</w:t>
      </w:r>
      <w:proofErr w:type="spellStart"/>
      <w:r w:rsidRPr="006E0734">
        <w:rPr>
          <w:rFonts w:ascii="Times New Roman" w:hAnsi="Times New Roman"/>
          <w:sz w:val="24"/>
          <w:szCs w:val="24"/>
          <w:shd w:val="clear" w:color="auto" w:fill="FFFFFF"/>
        </w:rPr>
        <w:t>ецепторы</w:t>
      </w:r>
      <w:proofErr w:type="spellEnd"/>
      <w:r w:rsidRPr="006E0734">
        <w:rPr>
          <w:rFonts w:ascii="Times New Roman" w:hAnsi="Times New Roman"/>
          <w:sz w:val="24"/>
          <w:szCs w:val="24"/>
          <w:shd w:val="clear" w:color="auto" w:fill="FFFFFF"/>
        </w:rPr>
        <w:t xml:space="preserve"> цитокинов и факторов роста. Включают рецепторный, трансмембранный и каталитический домены. Различают: A) сопряженные с </w:t>
      </w:r>
      <w:proofErr w:type="spellStart"/>
      <w:r w:rsidRPr="006E0734">
        <w:rPr>
          <w:rFonts w:ascii="Times New Roman" w:hAnsi="Times New Roman"/>
          <w:sz w:val="24"/>
          <w:szCs w:val="24"/>
          <w:shd w:val="clear" w:color="auto" w:fill="FFFFFF"/>
        </w:rPr>
        <w:t>янус</w:t>
      </w:r>
      <w:proofErr w:type="spellEnd"/>
      <w:r w:rsidRPr="006E0734">
        <w:rPr>
          <w:rFonts w:ascii="Times New Roman" w:hAnsi="Times New Roman"/>
          <w:sz w:val="24"/>
          <w:szCs w:val="24"/>
          <w:shd w:val="clear" w:color="auto" w:fill="FFFFFF"/>
        </w:rPr>
        <w:t xml:space="preserve"> </w:t>
      </w:r>
      <w:proofErr w:type="spellStart"/>
      <w:r w:rsidRPr="006E0734">
        <w:rPr>
          <w:rFonts w:ascii="Times New Roman" w:hAnsi="Times New Roman"/>
          <w:sz w:val="24"/>
          <w:szCs w:val="24"/>
          <w:shd w:val="clear" w:color="auto" w:fill="FFFFFF"/>
        </w:rPr>
        <w:t>тирозинкиназами</w:t>
      </w:r>
      <w:proofErr w:type="spellEnd"/>
      <w:r w:rsidRPr="006E0734">
        <w:rPr>
          <w:rFonts w:ascii="Times New Roman" w:hAnsi="Times New Roman"/>
          <w:sz w:val="24"/>
          <w:szCs w:val="24"/>
          <w:shd w:val="clear" w:color="auto" w:fill="FFFFFF"/>
        </w:rPr>
        <w:t xml:space="preserve">, B) рецепторная </w:t>
      </w:r>
      <w:proofErr w:type="spellStart"/>
      <w:r w:rsidRPr="006E0734">
        <w:rPr>
          <w:rFonts w:ascii="Times New Roman" w:hAnsi="Times New Roman"/>
          <w:sz w:val="24"/>
          <w:szCs w:val="24"/>
          <w:shd w:val="clear" w:color="auto" w:fill="FFFFFF"/>
        </w:rPr>
        <w:t>тирозинкиназа</w:t>
      </w:r>
      <w:proofErr w:type="spellEnd"/>
      <w:r w:rsidRPr="006E0734">
        <w:rPr>
          <w:rFonts w:ascii="Times New Roman" w:hAnsi="Times New Roman"/>
          <w:sz w:val="24"/>
          <w:szCs w:val="24"/>
          <w:shd w:val="clear" w:color="auto" w:fill="FFFFFF"/>
        </w:rPr>
        <w:t xml:space="preserve">, C) рецепторная </w:t>
      </w:r>
      <w:proofErr w:type="spellStart"/>
      <w:r w:rsidRPr="006E0734">
        <w:rPr>
          <w:rFonts w:ascii="Times New Roman" w:hAnsi="Times New Roman"/>
          <w:sz w:val="24"/>
          <w:szCs w:val="24"/>
          <w:shd w:val="clear" w:color="auto" w:fill="FFFFFF"/>
        </w:rPr>
        <w:t>серин</w:t>
      </w:r>
      <w:proofErr w:type="spellEnd"/>
      <w:r w:rsidRPr="006E0734">
        <w:rPr>
          <w:rFonts w:ascii="Times New Roman" w:hAnsi="Times New Roman"/>
          <w:sz w:val="24"/>
          <w:szCs w:val="24"/>
          <w:shd w:val="clear" w:color="auto" w:fill="FFFFFF"/>
        </w:rPr>
        <w:t>/</w:t>
      </w:r>
      <w:proofErr w:type="spellStart"/>
      <w:r w:rsidRPr="006E0734">
        <w:rPr>
          <w:rFonts w:ascii="Times New Roman" w:hAnsi="Times New Roman"/>
          <w:sz w:val="24"/>
          <w:szCs w:val="24"/>
          <w:shd w:val="clear" w:color="auto" w:fill="FFFFFF"/>
        </w:rPr>
        <w:t>треонинкиназа</w:t>
      </w:r>
      <w:proofErr w:type="spellEnd"/>
      <w:r w:rsidRPr="006E0734">
        <w:rPr>
          <w:rFonts w:ascii="Times New Roman" w:hAnsi="Times New Roman"/>
          <w:sz w:val="24"/>
          <w:szCs w:val="24"/>
          <w:shd w:val="clear" w:color="auto" w:fill="FFFFFF"/>
        </w:rPr>
        <w:t xml:space="preserve">, D) рецепторная </w:t>
      </w:r>
      <w:proofErr w:type="spellStart"/>
      <w:r w:rsidRPr="006E0734">
        <w:rPr>
          <w:rFonts w:ascii="Times New Roman" w:hAnsi="Times New Roman"/>
          <w:sz w:val="24"/>
          <w:szCs w:val="24"/>
          <w:shd w:val="clear" w:color="auto" w:fill="FFFFFF"/>
        </w:rPr>
        <w:t>гуанидилатциклаза</w:t>
      </w:r>
      <w:proofErr w:type="spellEnd"/>
      <w:r w:rsidRPr="006E0734">
        <w:rPr>
          <w:rFonts w:ascii="Times New Roman" w:hAnsi="Times New Roman"/>
          <w:sz w:val="24"/>
          <w:szCs w:val="24"/>
          <w:shd w:val="clear" w:color="auto" w:fill="FFFFFF"/>
        </w:rPr>
        <w:t xml:space="preserve"> и E) рецепторная </w:t>
      </w:r>
      <w:proofErr w:type="spellStart"/>
      <w:r w:rsidRPr="006E0734">
        <w:rPr>
          <w:rFonts w:ascii="Times New Roman" w:hAnsi="Times New Roman"/>
          <w:sz w:val="24"/>
          <w:szCs w:val="24"/>
          <w:shd w:val="clear" w:color="auto" w:fill="FFFFFF"/>
        </w:rPr>
        <w:t>тирозинфосфатаза</w:t>
      </w:r>
      <w:proofErr w:type="spellEnd"/>
      <w:r w:rsidRPr="006E0734">
        <w:rPr>
          <w:rFonts w:ascii="Times New Roman" w:hAnsi="Times New Roman"/>
          <w:sz w:val="24"/>
          <w:szCs w:val="24"/>
          <w:shd w:val="clear" w:color="auto" w:fill="FFFFFF"/>
        </w:rPr>
        <w:t xml:space="preserve">. Присоединение </w:t>
      </w:r>
      <w:proofErr w:type="spellStart"/>
      <w:r w:rsidRPr="006E0734">
        <w:rPr>
          <w:rFonts w:ascii="Times New Roman" w:hAnsi="Times New Roman"/>
          <w:sz w:val="24"/>
          <w:szCs w:val="24"/>
          <w:shd w:val="clear" w:color="auto" w:fill="FFFFFF"/>
        </w:rPr>
        <w:t>лиганда</w:t>
      </w:r>
      <w:proofErr w:type="spellEnd"/>
      <w:r w:rsidRPr="006E0734">
        <w:rPr>
          <w:rFonts w:ascii="Times New Roman" w:hAnsi="Times New Roman"/>
          <w:sz w:val="24"/>
          <w:szCs w:val="24"/>
          <w:shd w:val="clear" w:color="auto" w:fill="FFFFFF"/>
        </w:rPr>
        <w:t xml:space="preserve"> сопровождается димеризацией с последующей активацией за счет </w:t>
      </w:r>
      <w:proofErr w:type="spellStart"/>
      <w:r w:rsidRPr="006E0734">
        <w:rPr>
          <w:rFonts w:ascii="Times New Roman" w:hAnsi="Times New Roman"/>
          <w:sz w:val="24"/>
          <w:szCs w:val="24"/>
          <w:shd w:val="clear" w:color="auto" w:fill="FFFFFF"/>
        </w:rPr>
        <w:t>автофосфорилирования</w:t>
      </w:r>
      <w:proofErr w:type="spellEnd"/>
      <w:r w:rsidRPr="006E0734">
        <w:rPr>
          <w:rFonts w:ascii="Times New Roman" w:hAnsi="Times New Roman"/>
          <w:sz w:val="24"/>
          <w:szCs w:val="24"/>
          <w:shd w:val="clear" w:color="auto" w:fill="FFFFFF"/>
        </w:rPr>
        <w:t>.</w:t>
      </w:r>
    </w:p>
    <w:p w14:paraId="767967F3" w14:textId="77777777" w:rsidR="004F4840" w:rsidRPr="006E0734" w:rsidRDefault="004F4840" w:rsidP="006E0734">
      <w:pPr>
        <w:spacing w:after="0" w:line="240" w:lineRule="auto"/>
        <w:jc w:val="both"/>
        <w:rPr>
          <w:rFonts w:ascii="Times New Roman" w:hAnsi="Times New Roman"/>
          <w:sz w:val="24"/>
          <w:szCs w:val="24"/>
          <w:shd w:val="clear" w:color="auto" w:fill="FFFFFF"/>
          <w:lang w:val="kk-KZ"/>
        </w:rPr>
      </w:pPr>
    </w:p>
    <w:p w14:paraId="2A95D6FB" w14:textId="77777777" w:rsidR="004F4840" w:rsidRPr="006E0734" w:rsidRDefault="00534ABD" w:rsidP="006E0734">
      <w:pPr>
        <w:spacing w:after="0" w:line="240" w:lineRule="auto"/>
        <w:jc w:val="both"/>
        <w:rPr>
          <w:rFonts w:ascii="Times New Roman" w:hAnsi="Times New Roman"/>
          <w:sz w:val="24"/>
          <w:szCs w:val="24"/>
          <w:shd w:val="clear" w:color="auto" w:fill="FFFFFF"/>
          <w:lang w:val="kk-KZ"/>
        </w:rPr>
      </w:pPr>
      <w:r>
        <w:rPr>
          <w:rFonts w:ascii="Times New Roman" w:hAnsi="Times New Roman"/>
          <w:noProof/>
          <w:sz w:val="24"/>
          <w:szCs w:val="24"/>
          <w:shd w:val="clear" w:color="auto" w:fill="FFFFFF"/>
          <w:lang w:val="kk-KZ"/>
        </w:rPr>
        <w:drawing>
          <wp:inline distT="0" distB="0" distL="0" distR="0" wp14:anchorId="2C6D9783" wp14:editId="035A4473">
            <wp:extent cx="2969895" cy="2040890"/>
            <wp:effectExtent l="0" t="0" r="0" b="0"/>
            <wp:docPr id="26" name="Рисунок 26"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Безымянный"/>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969895" cy="2040890"/>
                    </a:xfrm>
                    <a:prstGeom prst="rect">
                      <a:avLst/>
                    </a:prstGeom>
                    <a:noFill/>
                    <a:ln>
                      <a:noFill/>
                    </a:ln>
                  </pic:spPr>
                </pic:pic>
              </a:graphicData>
            </a:graphic>
          </wp:inline>
        </w:drawing>
      </w:r>
    </w:p>
    <w:p w14:paraId="51651ED8" w14:textId="77777777" w:rsidR="004F4840" w:rsidRPr="006E0734" w:rsidRDefault="004F4840" w:rsidP="006E0734">
      <w:pPr>
        <w:spacing w:after="0" w:line="240" w:lineRule="auto"/>
        <w:jc w:val="both"/>
        <w:rPr>
          <w:rFonts w:ascii="Times New Roman" w:eastAsia="Times New Roman" w:hAnsi="Times New Roman"/>
          <w:sz w:val="24"/>
          <w:szCs w:val="24"/>
          <w:lang w:val="kk-KZ" w:eastAsia="ru-RU"/>
        </w:rPr>
      </w:pPr>
    </w:p>
    <w:p w14:paraId="2F5D1F22" w14:textId="77777777" w:rsidR="00A03EED" w:rsidRPr="006E0734" w:rsidRDefault="00A03EED" w:rsidP="006E0734">
      <w:pPr>
        <w:spacing w:after="0" w:line="240" w:lineRule="auto"/>
        <w:ind w:left="284"/>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Рецепторы, обладающие собственной </w:t>
      </w:r>
      <w:proofErr w:type="spellStart"/>
      <w:r w:rsidRPr="006E0734">
        <w:rPr>
          <w:rFonts w:ascii="Times New Roman" w:eastAsia="Times New Roman" w:hAnsi="Times New Roman"/>
          <w:sz w:val="24"/>
          <w:szCs w:val="24"/>
          <w:lang w:eastAsia="ru-RU"/>
        </w:rPr>
        <w:t>лиганд</w:t>
      </w:r>
      <w:proofErr w:type="spellEnd"/>
      <w:r w:rsidRPr="006E0734">
        <w:rPr>
          <w:rFonts w:ascii="Times New Roman" w:eastAsia="Times New Roman" w:hAnsi="Times New Roman"/>
          <w:sz w:val="24"/>
          <w:szCs w:val="24"/>
          <w:lang w:eastAsia="ru-RU"/>
        </w:rPr>
        <w:t>-завис</w:t>
      </w:r>
      <w:r w:rsidRPr="006E0734">
        <w:rPr>
          <w:rFonts w:ascii="Times New Roman" w:eastAsia="Times New Roman" w:hAnsi="Times New Roman"/>
          <w:sz w:val="24"/>
          <w:szCs w:val="24"/>
          <w:lang w:val="kk-KZ" w:eastAsia="ru-RU"/>
        </w:rPr>
        <w:t>и</w:t>
      </w:r>
      <w:r w:rsidRPr="006E0734">
        <w:rPr>
          <w:rFonts w:ascii="Times New Roman" w:eastAsia="Times New Roman" w:hAnsi="Times New Roman"/>
          <w:sz w:val="24"/>
          <w:szCs w:val="24"/>
          <w:lang w:eastAsia="ru-RU"/>
        </w:rPr>
        <w:t>мой ферментативной активностью, опо</w:t>
      </w:r>
      <w:r w:rsidRPr="006E0734">
        <w:rPr>
          <w:rFonts w:ascii="Times New Roman" w:eastAsia="Times New Roman" w:hAnsi="Times New Roman"/>
          <w:sz w:val="24"/>
          <w:szCs w:val="24"/>
          <w:lang w:eastAsia="ru-RU"/>
        </w:rPr>
        <w:softHyphen/>
        <w:t>средуют эффекты многих сигнальных молекул, включая предсердный натрийуретический пептид (ПНП) и трансформирующий фактор роста-р (ТФР-Р). Каждый из этих рецепторов содержит об</w:t>
      </w:r>
      <w:r w:rsidRPr="006E0734">
        <w:rPr>
          <w:rFonts w:ascii="Times New Roman" w:eastAsia="Times New Roman" w:hAnsi="Times New Roman"/>
          <w:sz w:val="24"/>
          <w:szCs w:val="24"/>
          <w:lang w:eastAsia="ru-RU"/>
        </w:rPr>
        <w:softHyphen/>
        <w:t xml:space="preserve">ращенный наружу N-концевой </w:t>
      </w:r>
      <w:proofErr w:type="spellStart"/>
      <w:r w:rsidRPr="006E0734">
        <w:rPr>
          <w:rFonts w:ascii="Times New Roman" w:eastAsia="Times New Roman" w:hAnsi="Times New Roman"/>
          <w:sz w:val="24"/>
          <w:szCs w:val="24"/>
          <w:lang w:eastAsia="ru-RU"/>
        </w:rPr>
        <w:t>лиганд</w:t>
      </w:r>
      <w:proofErr w:type="spellEnd"/>
      <w:r w:rsidRPr="006E0734">
        <w:rPr>
          <w:rFonts w:ascii="Times New Roman" w:eastAsia="Times New Roman" w:hAnsi="Times New Roman"/>
          <w:sz w:val="24"/>
          <w:szCs w:val="24"/>
          <w:lang w:eastAsia="ru-RU"/>
        </w:rPr>
        <w:t xml:space="preserve">-связывающий домен, один трансмембранный домен и С-концевой каталитический домен. Рецепторы факторов роста, в том числе </w:t>
      </w:r>
      <w:hyperlink r:id="rId166" w:history="1">
        <w:r w:rsidRPr="006E0734">
          <w:rPr>
            <w:rFonts w:ascii="Times New Roman" w:eastAsia="Times New Roman" w:hAnsi="Times New Roman"/>
            <w:sz w:val="24"/>
            <w:szCs w:val="24"/>
            <w:u w:val="single"/>
            <w:lang w:eastAsia="ru-RU"/>
          </w:rPr>
          <w:t>инсулина</w:t>
        </w:r>
      </w:hyperlink>
      <w:r w:rsidRPr="006E0734">
        <w:rPr>
          <w:rFonts w:ascii="Times New Roman" w:eastAsia="Times New Roman" w:hAnsi="Times New Roman"/>
          <w:sz w:val="24"/>
          <w:szCs w:val="24"/>
          <w:lang w:eastAsia="ru-RU"/>
        </w:rPr>
        <w:t xml:space="preserve"> и эпидермального фак</w:t>
      </w:r>
      <w:r w:rsidRPr="006E0734">
        <w:rPr>
          <w:rFonts w:ascii="Times New Roman" w:eastAsia="Times New Roman" w:hAnsi="Times New Roman"/>
          <w:sz w:val="24"/>
          <w:szCs w:val="24"/>
          <w:lang w:eastAsia="ru-RU"/>
        </w:rPr>
        <w:softHyphen/>
        <w:t xml:space="preserve">тора роста (ЭФР), обладают </w:t>
      </w:r>
      <w:proofErr w:type="spellStart"/>
      <w:r w:rsidRPr="006E0734">
        <w:rPr>
          <w:rFonts w:ascii="Times New Roman" w:eastAsia="Times New Roman" w:hAnsi="Times New Roman"/>
          <w:sz w:val="24"/>
          <w:szCs w:val="24"/>
          <w:lang w:eastAsia="ru-RU"/>
        </w:rPr>
        <w:t>тирозинкиназной</w:t>
      </w:r>
      <w:proofErr w:type="spellEnd"/>
      <w:r w:rsidRPr="006E0734">
        <w:rPr>
          <w:rFonts w:ascii="Times New Roman" w:eastAsia="Times New Roman" w:hAnsi="Times New Roman"/>
          <w:sz w:val="24"/>
          <w:szCs w:val="24"/>
          <w:lang w:eastAsia="ru-RU"/>
        </w:rPr>
        <w:t xml:space="preserve"> ак</w:t>
      </w:r>
      <w:r w:rsidRPr="006E0734">
        <w:rPr>
          <w:rFonts w:ascii="Times New Roman" w:eastAsia="Times New Roman" w:hAnsi="Times New Roman"/>
          <w:sz w:val="24"/>
          <w:szCs w:val="24"/>
          <w:lang w:eastAsia="ru-RU"/>
        </w:rPr>
        <w:softHyphen/>
        <w:t xml:space="preserve">тивностью. Связывание </w:t>
      </w:r>
      <w:proofErr w:type="spellStart"/>
      <w:r w:rsidRPr="006E0734">
        <w:rPr>
          <w:rFonts w:ascii="Times New Roman" w:eastAsia="Times New Roman" w:hAnsi="Times New Roman"/>
          <w:sz w:val="24"/>
          <w:szCs w:val="24"/>
          <w:lang w:eastAsia="ru-RU"/>
        </w:rPr>
        <w:t>лиганда</w:t>
      </w:r>
      <w:proofErr w:type="spellEnd"/>
      <w:r w:rsidRPr="006E0734">
        <w:rPr>
          <w:rFonts w:ascii="Times New Roman" w:eastAsia="Times New Roman" w:hAnsi="Times New Roman"/>
          <w:sz w:val="24"/>
          <w:szCs w:val="24"/>
          <w:lang w:eastAsia="ru-RU"/>
        </w:rPr>
        <w:t xml:space="preserve"> приводит к димеризации и </w:t>
      </w:r>
      <w:proofErr w:type="spellStart"/>
      <w:r w:rsidRPr="006E0734">
        <w:rPr>
          <w:rFonts w:ascii="Times New Roman" w:eastAsia="Times New Roman" w:hAnsi="Times New Roman"/>
          <w:sz w:val="24"/>
          <w:szCs w:val="24"/>
          <w:lang w:eastAsia="ru-RU"/>
        </w:rPr>
        <w:t>аутофосфорилированию</w:t>
      </w:r>
      <w:proofErr w:type="spellEnd"/>
      <w:r w:rsidRPr="006E0734">
        <w:rPr>
          <w:rFonts w:ascii="Times New Roman" w:eastAsia="Times New Roman" w:hAnsi="Times New Roman"/>
          <w:sz w:val="24"/>
          <w:szCs w:val="24"/>
          <w:lang w:eastAsia="ru-RU"/>
        </w:rPr>
        <w:t xml:space="preserve"> рецептора, что сопровожда</w:t>
      </w:r>
      <w:r w:rsidR="00500CD9" w:rsidRPr="006E0734">
        <w:rPr>
          <w:rFonts w:ascii="Times New Roman" w:eastAsia="Times New Roman" w:hAnsi="Times New Roman"/>
          <w:sz w:val="24"/>
          <w:szCs w:val="24"/>
          <w:lang w:eastAsia="ru-RU"/>
        </w:rPr>
        <w:t>е</w:t>
      </w:r>
      <w:r w:rsidRPr="006E0734">
        <w:rPr>
          <w:rFonts w:ascii="Times New Roman" w:eastAsia="Times New Roman" w:hAnsi="Times New Roman"/>
          <w:sz w:val="24"/>
          <w:szCs w:val="24"/>
          <w:lang w:eastAsia="ru-RU"/>
        </w:rPr>
        <w:t xml:space="preserve">тся мобилизацией дополнительных факторов и стимуляцией путей, </w:t>
      </w:r>
      <w:r w:rsidRPr="006E0734">
        <w:rPr>
          <w:rFonts w:ascii="Times New Roman" w:eastAsia="Times New Roman" w:hAnsi="Times New Roman"/>
          <w:sz w:val="24"/>
          <w:szCs w:val="24"/>
          <w:lang w:eastAsia="ru-RU"/>
        </w:rPr>
        <w:lastRenderedPageBreak/>
        <w:t xml:space="preserve">опосредуемых </w:t>
      </w:r>
      <w:proofErr w:type="spellStart"/>
      <w:r w:rsidRPr="006E0734">
        <w:rPr>
          <w:rFonts w:ascii="Times New Roman" w:eastAsia="Times New Roman" w:hAnsi="Times New Roman"/>
          <w:sz w:val="24"/>
          <w:szCs w:val="24"/>
          <w:lang w:eastAsia="ru-RU"/>
        </w:rPr>
        <w:t>митоген</w:t>
      </w:r>
      <w:proofErr w:type="spellEnd"/>
      <w:r w:rsidRPr="006E0734">
        <w:rPr>
          <w:rFonts w:ascii="Times New Roman" w:eastAsia="Times New Roman" w:hAnsi="Times New Roman"/>
          <w:sz w:val="24"/>
          <w:szCs w:val="24"/>
          <w:lang w:eastAsia="ru-RU"/>
        </w:rPr>
        <w:t xml:space="preserve">-активируемой </w:t>
      </w:r>
      <w:proofErr w:type="spellStart"/>
      <w:r w:rsidRPr="006E0734">
        <w:rPr>
          <w:rFonts w:ascii="Times New Roman" w:eastAsia="Times New Roman" w:hAnsi="Times New Roman"/>
          <w:sz w:val="24"/>
          <w:szCs w:val="24"/>
          <w:lang w:eastAsia="ru-RU"/>
        </w:rPr>
        <w:t>протеинкиназой</w:t>
      </w:r>
      <w:proofErr w:type="spellEnd"/>
      <w:r w:rsidRPr="006E0734">
        <w:rPr>
          <w:rFonts w:ascii="Times New Roman" w:eastAsia="Times New Roman" w:hAnsi="Times New Roman"/>
          <w:sz w:val="24"/>
          <w:szCs w:val="24"/>
          <w:lang w:eastAsia="ru-RU"/>
        </w:rPr>
        <w:t xml:space="preserve"> (МАПК) и B/Act </w:t>
      </w:r>
      <w:proofErr w:type="spellStart"/>
      <w:r w:rsidRPr="006E0734">
        <w:rPr>
          <w:rFonts w:ascii="Times New Roman" w:eastAsia="Times New Roman" w:hAnsi="Times New Roman"/>
          <w:sz w:val="24"/>
          <w:szCs w:val="24"/>
          <w:lang w:eastAsia="ru-RU"/>
        </w:rPr>
        <w:t>протеинкиназой</w:t>
      </w:r>
      <w:proofErr w:type="spellEnd"/>
      <w:r w:rsidRPr="006E0734">
        <w:rPr>
          <w:rFonts w:ascii="Times New Roman" w:eastAsia="Times New Roman" w:hAnsi="Times New Roman"/>
          <w:sz w:val="24"/>
          <w:szCs w:val="24"/>
          <w:lang w:eastAsia="ru-RU"/>
        </w:rPr>
        <w:t xml:space="preserve"> Р13-киназы (</w:t>
      </w:r>
      <w:proofErr w:type="spellStart"/>
      <w:r w:rsidRPr="006E0734">
        <w:rPr>
          <w:rFonts w:ascii="Times New Roman" w:eastAsia="Times New Roman" w:hAnsi="Times New Roman"/>
          <w:sz w:val="24"/>
          <w:szCs w:val="24"/>
          <w:lang w:eastAsia="ru-RU"/>
        </w:rPr>
        <w:t>киназы</w:t>
      </w:r>
      <w:proofErr w:type="spellEnd"/>
      <w:r w:rsidRPr="006E0734">
        <w:rPr>
          <w:rFonts w:ascii="Times New Roman" w:eastAsia="Times New Roman" w:hAnsi="Times New Roman"/>
          <w:sz w:val="24"/>
          <w:szCs w:val="24"/>
          <w:lang w:eastAsia="ru-RU"/>
        </w:rPr>
        <w:t xml:space="preserve">, </w:t>
      </w:r>
      <w:proofErr w:type="spellStart"/>
      <w:r w:rsidRPr="006E0734">
        <w:rPr>
          <w:rFonts w:ascii="Times New Roman" w:eastAsia="Times New Roman" w:hAnsi="Times New Roman"/>
          <w:sz w:val="24"/>
          <w:szCs w:val="24"/>
          <w:lang w:eastAsia="ru-RU"/>
        </w:rPr>
        <w:t>фосфорилирующей</w:t>
      </w:r>
      <w:proofErr w:type="spellEnd"/>
      <w:r w:rsidRPr="006E0734">
        <w:rPr>
          <w:rFonts w:ascii="Times New Roman" w:eastAsia="Times New Roman" w:hAnsi="Times New Roman"/>
          <w:sz w:val="24"/>
          <w:szCs w:val="24"/>
          <w:lang w:eastAsia="ru-RU"/>
        </w:rPr>
        <w:t xml:space="preserve"> </w:t>
      </w:r>
      <w:proofErr w:type="spellStart"/>
      <w:r w:rsidRPr="006E0734">
        <w:rPr>
          <w:rFonts w:ascii="Times New Roman" w:eastAsia="Times New Roman" w:hAnsi="Times New Roman"/>
          <w:sz w:val="24"/>
          <w:szCs w:val="24"/>
          <w:lang w:eastAsia="ru-RU"/>
        </w:rPr>
        <w:t>фосфатидилинозитол</w:t>
      </w:r>
      <w:proofErr w:type="spellEnd"/>
      <w:r w:rsidRPr="006E0734">
        <w:rPr>
          <w:rFonts w:ascii="Times New Roman" w:eastAsia="Times New Roman" w:hAnsi="Times New Roman"/>
          <w:sz w:val="24"/>
          <w:szCs w:val="24"/>
          <w:lang w:eastAsia="ru-RU"/>
        </w:rPr>
        <w:t xml:space="preserve"> по третьей гидроксильной группе). Рецептор ПНП обладает собственной </w:t>
      </w:r>
      <w:proofErr w:type="spellStart"/>
      <w:r w:rsidRPr="006E0734">
        <w:rPr>
          <w:rFonts w:ascii="Times New Roman" w:eastAsia="Times New Roman" w:hAnsi="Times New Roman"/>
          <w:sz w:val="24"/>
          <w:szCs w:val="24"/>
          <w:lang w:eastAsia="ru-RU"/>
        </w:rPr>
        <w:t>лиганд</w:t>
      </w:r>
      <w:proofErr w:type="spellEnd"/>
      <w:r w:rsidRPr="006E0734">
        <w:rPr>
          <w:rFonts w:ascii="Times New Roman" w:eastAsia="Times New Roman" w:hAnsi="Times New Roman"/>
          <w:sz w:val="24"/>
          <w:szCs w:val="24"/>
          <w:lang w:eastAsia="ru-RU"/>
        </w:rPr>
        <w:t xml:space="preserve">-зависимой гуанилатциклазной активностью, катализирующей образование второго мессенджера — гуанозин-3’,5’-циклического </w:t>
      </w:r>
      <w:proofErr w:type="spellStart"/>
      <w:r w:rsidRPr="006E0734">
        <w:rPr>
          <w:rFonts w:ascii="Times New Roman" w:eastAsia="Times New Roman" w:hAnsi="Times New Roman"/>
          <w:sz w:val="24"/>
          <w:szCs w:val="24"/>
          <w:lang w:eastAsia="ru-RU"/>
        </w:rPr>
        <w:t>моно</w:t>
      </w:r>
      <w:r w:rsidRPr="006E0734">
        <w:rPr>
          <w:rFonts w:ascii="Times New Roman" w:eastAsia="Times New Roman" w:hAnsi="Times New Roman"/>
          <w:sz w:val="24"/>
          <w:szCs w:val="24"/>
          <w:lang w:eastAsia="ru-RU"/>
        </w:rPr>
        <w:softHyphen/>
        <w:t>фосфата</w:t>
      </w:r>
      <w:proofErr w:type="spellEnd"/>
      <w:r w:rsidRPr="006E0734">
        <w:rPr>
          <w:rFonts w:ascii="Times New Roman" w:eastAsia="Times New Roman" w:hAnsi="Times New Roman"/>
          <w:sz w:val="24"/>
          <w:szCs w:val="24"/>
          <w:lang w:eastAsia="ru-RU"/>
        </w:rPr>
        <w:t xml:space="preserve"> (</w:t>
      </w:r>
      <w:proofErr w:type="spellStart"/>
      <w:r w:rsidRPr="006E0734">
        <w:rPr>
          <w:rFonts w:ascii="Times New Roman" w:eastAsia="Times New Roman" w:hAnsi="Times New Roman"/>
          <w:sz w:val="24"/>
          <w:szCs w:val="24"/>
          <w:lang w:eastAsia="ru-RU"/>
        </w:rPr>
        <w:t>цГМФ</w:t>
      </w:r>
      <w:proofErr w:type="spellEnd"/>
      <w:r w:rsidRPr="006E0734">
        <w:rPr>
          <w:rFonts w:ascii="Times New Roman" w:eastAsia="Times New Roman" w:hAnsi="Times New Roman"/>
          <w:sz w:val="24"/>
          <w:szCs w:val="24"/>
          <w:lang w:eastAsia="ru-RU"/>
        </w:rPr>
        <w:t xml:space="preserve">). </w:t>
      </w:r>
      <w:proofErr w:type="spellStart"/>
      <w:r w:rsidRPr="006E0734">
        <w:rPr>
          <w:rFonts w:ascii="Times New Roman" w:eastAsia="Times New Roman" w:hAnsi="Times New Roman"/>
          <w:sz w:val="24"/>
          <w:szCs w:val="24"/>
          <w:lang w:eastAsia="ru-RU"/>
        </w:rPr>
        <w:t>Димеризующиеся</w:t>
      </w:r>
      <w:proofErr w:type="spellEnd"/>
      <w:r w:rsidRPr="006E0734">
        <w:rPr>
          <w:rFonts w:ascii="Times New Roman" w:eastAsia="Times New Roman" w:hAnsi="Times New Roman"/>
          <w:sz w:val="24"/>
          <w:szCs w:val="24"/>
          <w:lang w:eastAsia="ru-RU"/>
        </w:rPr>
        <w:t xml:space="preserve"> под действием </w:t>
      </w:r>
      <w:proofErr w:type="spellStart"/>
      <w:r w:rsidRPr="006E0734">
        <w:rPr>
          <w:rFonts w:ascii="Times New Roman" w:eastAsia="Times New Roman" w:hAnsi="Times New Roman"/>
          <w:sz w:val="24"/>
          <w:szCs w:val="24"/>
          <w:lang w:eastAsia="ru-RU"/>
        </w:rPr>
        <w:t>лиганда</w:t>
      </w:r>
      <w:proofErr w:type="spellEnd"/>
      <w:r w:rsidRPr="006E0734">
        <w:rPr>
          <w:rFonts w:ascii="Times New Roman" w:eastAsia="Times New Roman" w:hAnsi="Times New Roman"/>
          <w:sz w:val="24"/>
          <w:szCs w:val="24"/>
          <w:lang w:eastAsia="ru-RU"/>
        </w:rPr>
        <w:t xml:space="preserve"> рецепторы ТФР-Р обладают </w:t>
      </w:r>
      <w:proofErr w:type="spellStart"/>
      <w:r w:rsidRPr="006E0734">
        <w:rPr>
          <w:rFonts w:ascii="Times New Roman" w:eastAsia="Times New Roman" w:hAnsi="Times New Roman"/>
          <w:sz w:val="24"/>
          <w:szCs w:val="24"/>
          <w:lang w:eastAsia="ru-RU"/>
        </w:rPr>
        <w:t>лиганд</w:t>
      </w:r>
      <w:proofErr w:type="spellEnd"/>
      <w:r w:rsidRPr="006E0734">
        <w:rPr>
          <w:rFonts w:ascii="Times New Roman" w:eastAsia="Times New Roman" w:hAnsi="Times New Roman"/>
          <w:sz w:val="24"/>
          <w:szCs w:val="24"/>
          <w:lang w:eastAsia="ru-RU"/>
        </w:rPr>
        <w:t>-зави</w:t>
      </w:r>
      <w:r w:rsidRPr="006E0734">
        <w:rPr>
          <w:rFonts w:ascii="Times New Roman" w:eastAsia="Times New Roman" w:hAnsi="Times New Roman"/>
          <w:sz w:val="24"/>
          <w:szCs w:val="24"/>
          <w:lang w:eastAsia="ru-RU"/>
        </w:rPr>
        <w:softHyphen/>
        <w:t xml:space="preserve">симой </w:t>
      </w:r>
      <w:proofErr w:type="spellStart"/>
      <w:r w:rsidRPr="006E0734">
        <w:rPr>
          <w:rFonts w:ascii="Times New Roman" w:eastAsia="Times New Roman" w:hAnsi="Times New Roman"/>
          <w:sz w:val="24"/>
          <w:szCs w:val="24"/>
          <w:lang w:eastAsia="ru-RU"/>
        </w:rPr>
        <w:t>серин-треонинкиназной</w:t>
      </w:r>
      <w:proofErr w:type="spellEnd"/>
      <w:r w:rsidRPr="006E0734">
        <w:rPr>
          <w:rFonts w:ascii="Times New Roman" w:eastAsia="Times New Roman" w:hAnsi="Times New Roman"/>
          <w:sz w:val="24"/>
          <w:szCs w:val="24"/>
          <w:lang w:eastAsia="ru-RU"/>
        </w:rPr>
        <w:t xml:space="preserve"> активностью.</w:t>
      </w:r>
    </w:p>
    <w:p w14:paraId="22802CF3" w14:textId="77777777" w:rsidR="009D27A5" w:rsidRPr="006E0734" w:rsidRDefault="009D27A5" w:rsidP="006E0734">
      <w:pPr>
        <w:spacing w:after="0" w:line="240" w:lineRule="auto"/>
        <w:ind w:left="284"/>
        <w:jc w:val="both"/>
        <w:rPr>
          <w:rFonts w:ascii="Times New Roman" w:eastAsia="Times New Roman" w:hAnsi="Times New Roman"/>
          <w:sz w:val="24"/>
          <w:szCs w:val="24"/>
          <w:lang w:eastAsia="ru-RU"/>
        </w:rPr>
      </w:pPr>
    </w:p>
    <w:p w14:paraId="2A4938B3" w14:textId="77777777" w:rsidR="009D27A5" w:rsidRPr="006E0734" w:rsidRDefault="009D27A5" w:rsidP="006E0734">
      <w:pPr>
        <w:pStyle w:val="z-2-iii"/>
        <w:shd w:val="clear" w:color="auto" w:fill="FFFFFF"/>
        <w:spacing w:before="0" w:beforeAutospacing="0" w:after="0" w:afterAutospacing="0"/>
        <w:jc w:val="both"/>
        <w:rPr>
          <w:b/>
          <w:bCs/>
          <w:color w:val="000000"/>
        </w:rPr>
      </w:pPr>
      <w:r w:rsidRPr="006E0734">
        <w:rPr>
          <w:b/>
          <w:bCs/>
          <w:color w:val="000000"/>
        </w:rPr>
        <w:t xml:space="preserve">А) Рецепторы, ассоциированные с </w:t>
      </w:r>
      <w:proofErr w:type="spellStart"/>
      <w:r w:rsidRPr="006E0734">
        <w:rPr>
          <w:b/>
          <w:bCs/>
          <w:color w:val="000000"/>
        </w:rPr>
        <w:t>тирозинкиназами</w:t>
      </w:r>
      <w:proofErr w:type="spellEnd"/>
      <w:r w:rsidRPr="006E0734">
        <w:rPr>
          <w:b/>
          <w:bCs/>
          <w:color w:val="000000"/>
        </w:rPr>
        <w:t xml:space="preserve"> класса </w:t>
      </w:r>
      <w:proofErr w:type="spellStart"/>
      <w:r w:rsidRPr="006E0734">
        <w:rPr>
          <w:b/>
          <w:bCs/>
          <w:color w:val="000000"/>
        </w:rPr>
        <w:t>Janus</w:t>
      </w:r>
      <w:proofErr w:type="spellEnd"/>
    </w:p>
    <w:p w14:paraId="5610FD5F" w14:textId="77777777" w:rsidR="009D27A5" w:rsidRPr="006E0734" w:rsidRDefault="009D27A5" w:rsidP="006E0734">
      <w:pPr>
        <w:pStyle w:val="snoska"/>
        <w:shd w:val="clear" w:color="auto" w:fill="FFFFFF"/>
        <w:spacing w:before="0" w:beforeAutospacing="0" w:after="0" w:afterAutospacing="0"/>
        <w:jc w:val="both"/>
        <w:rPr>
          <w:color w:val="000000"/>
        </w:rPr>
      </w:pPr>
      <w:r w:rsidRPr="006E0734">
        <w:rPr>
          <w:color w:val="000000"/>
        </w:rPr>
        <w:t xml:space="preserve">Принципиально отличным классом рецепторных молекул являются рецепторы, сопряженные с </w:t>
      </w:r>
      <w:proofErr w:type="spellStart"/>
      <w:r w:rsidRPr="006E0734">
        <w:rPr>
          <w:color w:val="000000"/>
        </w:rPr>
        <w:t>тирозинкиназами</w:t>
      </w:r>
      <w:proofErr w:type="spellEnd"/>
      <w:r w:rsidRPr="006E0734">
        <w:rPr>
          <w:color w:val="000000"/>
        </w:rPr>
        <w:t xml:space="preserve"> класса </w:t>
      </w:r>
      <w:proofErr w:type="spellStart"/>
      <w:r w:rsidRPr="006E0734">
        <w:rPr>
          <w:color w:val="000000"/>
        </w:rPr>
        <w:t>Janus</w:t>
      </w:r>
      <w:proofErr w:type="spellEnd"/>
      <w:r w:rsidRPr="006E0734">
        <w:rPr>
          <w:color w:val="000000"/>
        </w:rPr>
        <w:t xml:space="preserve"> (</w:t>
      </w:r>
      <w:proofErr w:type="spellStart"/>
      <w:r w:rsidRPr="006E0734">
        <w:rPr>
          <w:color w:val="000000"/>
        </w:rPr>
        <w:t>Jak-киназами</w:t>
      </w:r>
      <w:proofErr w:type="spellEnd"/>
      <w:r w:rsidRPr="006E0734">
        <w:rPr>
          <w:color w:val="000000"/>
        </w:rPr>
        <w:t>- к</w:t>
      </w:r>
      <w:r w:rsidRPr="006E0734">
        <w:t xml:space="preserve"> ним относятся Tyk2, JAK1, JAK2 (экспрессируются многими клетками) и JAK3 (экспрессируется Т-лимфоцитами). Д</w:t>
      </w:r>
      <w:r w:rsidRPr="006E0734">
        <w:rPr>
          <w:color w:val="000000"/>
        </w:rPr>
        <w:t xml:space="preserve">ля эффективной передачи сигнала с таких рецепторов необходима их димеризация вокруг молекулы-агониста. При малой </w:t>
      </w:r>
      <w:r w:rsidRPr="006E0734">
        <w:t>(число молекул гормона много меньше числа рецепторов)</w:t>
      </w:r>
      <w:r w:rsidRPr="006E0734">
        <w:rPr>
          <w:color w:val="1E2464"/>
        </w:rPr>
        <w:t xml:space="preserve"> </w:t>
      </w:r>
      <w:r w:rsidRPr="006E0734">
        <w:rPr>
          <w:color w:val="000000"/>
        </w:rPr>
        <w:t xml:space="preserve">концентрации гормона он связывается с двумя молекулами рецептора, позволяя их внутриклеточным доменам сблизить </w:t>
      </w:r>
      <w:proofErr w:type="spellStart"/>
      <w:r w:rsidRPr="006E0734">
        <w:rPr>
          <w:color w:val="000000"/>
        </w:rPr>
        <w:t>Jak-киназы</w:t>
      </w:r>
      <w:proofErr w:type="spellEnd"/>
      <w:r w:rsidRPr="006E0734">
        <w:rPr>
          <w:color w:val="000000"/>
        </w:rPr>
        <w:t xml:space="preserve">, которые начинают </w:t>
      </w:r>
      <w:proofErr w:type="spellStart"/>
      <w:r w:rsidRPr="006E0734">
        <w:rPr>
          <w:color w:val="000000"/>
        </w:rPr>
        <w:t>фосфорилировать</w:t>
      </w:r>
      <w:proofErr w:type="spellEnd"/>
      <w:r w:rsidRPr="006E0734">
        <w:rPr>
          <w:color w:val="000000"/>
        </w:rPr>
        <w:t xml:space="preserve"> друг друга, активируя передачу сигнала. Однако при равной концентрации агониста и рецептора передача сигнала по такому механизму невозможна, так как каждый рецептор связан </w:t>
      </w:r>
      <w:r w:rsidRPr="006E0734">
        <w:rPr>
          <w:rStyle w:val="bez-perenosa"/>
          <w:color w:val="000000"/>
        </w:rPr>
        <w:t xml:space="preserve">с </w:t>
      </w:r>
      <w:proofErr w:type="spellStart"/>
      <w:r w:rsidRPr="006E0734">
        <w:rPr>
          <w:rStyle w:val="bez-perenosa"/>
          <w:color w:val="000000"/>
        </w:rPr>
        <w:t>л</w:t>
      </w:r>
      <w:r w:rsidRPr="006E0734">
        <w:rPr>
          <w:color w:val="000000"/>
        </w:rPr>
        <w:t>игандом</w:t>
      </w:r>
      <w:proofErr w:type="spellEnd"/>
      <w:r w:rsidRPr="006E0734">
        <w:rPr>
          <w:color w:val="000000"/>
        </w:rPr>
        <w:t>, что препятствует их димеризации.</w:t>
      </w:r>
    </w:p>
    <w:p w14:paraId="64D51740" w14:textId="77777777" w:rsidR="009D27A5" w:rsidRPr="006E0734" w:rsidRDefault="009D27A5" w:rsidP="006E0734">
      <w:pPr>
        <w:pStyle w:val="normal-3"/>
        <w:shd w:val="clear" w:color="auto" w:fill="FFFFFF"/>
        <w:spacing w:before="0" w:beforeAutospacing="0" w:after="0" w:afterAutospacing="0"/>
        <w:ind w:firstLine="510"/>
        <w:jc w:val="both"/>
        <w:rPr>
          <w:color w:val="000000"/>
        </w:rPr>
      </w:pPr>
      <w:r w:rsidRPr="006E0734">
        <w:rPr>
          <w:color w:val="000000"/>
        </w:rPr>
        <w:t>К рецепторам, сопряжённым с JAK-</w:t>
      </w:r>
      <w:proofErr w:type="spellStart"/>
      <w:r w:rsidRPr="006E0734">
        <w:rPr>
          <w:color w:val="000000"/>
        </w:rPr>
        <w:t>киназами</w:t>
      </w:r>
      <w:proofErr w:type="spellEnd"/>
      <w:r w:rsidRPr="006E0734">
        <w:rPr>
          <w:color w:val="000000"/>
        </w:rPr>
        <w:t xml:space="preserve"> относятся три семейства:</w:t>
      </w:r>
    </w:p>
    <w:p w14:paraId="5DE9E81C" w14:textId="77777777" w:rsidR="009D27A5" w:rsidRPr="006E0734" w:rsidRDefault="009D27A5" w:rsidP="006E0734">
      <w:pPr>
        <w:numPr>
          <w:ilvl w:val="0"/>
          <w:numId w:val="15"/>
        </w:numPr>
        <w:shd w:val="clear" w:color="auto" w:fill="FFFFFF"/>
        <w:spacing w:after="0" w:line="240" w:lineRule="auto"/>
        <w:ind w:left="1620" w:firstLine="0"/>
        <w:jc w:val="both"/>
        <w:rPr>
          <w:rFonts w:ascii="Times New Roman" w:hAnsi="Times New Roman"/>
          <w:color w:val="000000"/>
          <w:sz w:val="24"/>
          <w:szCs w:val="24"/>
        </w:rPr>
      </w:pPr>
      <w:r w:rsidRPr="006E0734">
        <w:rPr>
          <w:rFonts w:ascii="Times New Roman" w:hAnsi="Times New Roman"/>
          <w:color w:val="000000"/>
          <w:sz w:val="24"/>
          <w:szCs w:val="24"/>
        </w:rPr>
        <w:t>Семейство рецепторов группы СТГ, лептина, эритропоэтина и интерлейкинов (кроме IL-10);</w:t>
      </w:r>
    </w:p>
    <w:p w14:paraId="717A6FA8" w14:textId="77777777" w:rsidR="009D27A5" w:rsidRPr="006E0734" w:rsidRDefault="009D27A5" w:rsidP="006E0734">
      <w:pPr>
        <w:numPr>
          <w:ilvl w:val="0"/>
          <w:numId w:val="15"/>
        </w:numPr>
        <w:shd w:val="clear" w:color="auto" w:fill="FFFFFF"/>
        <w:spacing w:after="0" w:line="240" w:lineRule="auto"/>
        <w:ind w:left="1620" w:firstLine="0"/>
        <w:jc w:val="both"/>
        <w:rPr>
          <w:rFonts w:ascii="Times New Roman" w:hAnsi="Times New Roman"/>
          <w:color w:val="000000"/>
          <w:sz w:val="24"/>
          <w:szCs w:val="24"/>
        </w:rPr>
      </w:pPr>
      <w:r w:rsidRPr="006E0734">
        <w:rPr>
          <w:rFonts w:ascii="Times New Roman" w:hAnsi="Times New Roman"/>
          <w:color w:val="000000"/>
          <w:sz w:val="24"/>
          <w:szCs w:val="24"/>
        </w:rPr>
        <w:t>Семейство рецепторов интерферонов и IL-10;</w:t>
      </w:r>
    </w:p>
    <w:p w14:paraId="011A790B" w14:textId="77777777" w:rsidR="009D27A5" w:rsidRPr="006E0734" w:rsidRDefault="009D27A5" w:rsidP="006E0734">
      <w:pPr>
        <w:numPr>
          <w:ilvl w:val="0"/>
          <w:numId w:val="15"/>
        </w:numPr>
        <w:shd w:val="clear" w:color="auto" w:fill="FFFFFF"/>
        <w:spacing w:after="0" w:line="240" w:lineRule="auto"/>
        <w:ind w:left="1620" w:firstLine="0"/>
        <w:jc w:val="both"/>
        <w:rPr>
          <w:rFonts w:ascii="Times New Roman" w:hAnsi="Times New Roman"/>
          <w:color w:val="000000"/>
          <w:sz w:val="24"/>
          <w:szCs w:val="24"/>
        </w:rPr>
      </w:pPr>
      <w:r w:rsidRPr="006E0734">
        <w:rPr>
          <w:rFonts w:ascii="Times New Roman" w:hAnsi="Times New Roman"/>
          <w:color w:val="000000"/>
          <w:sz w:val="24"/>
          <w:szCs w:val="24"/>
        </w:rPr>
        <w:t>Семейство рецепторов Т- и В-</w:t>
      </w:r>
      <w:proofErr w:type="spellStart"/>
      <w:r w:rsidRPr="006E0734">
        <w:rPr>
          <w:rFonts w:ascii="Times New Roman" w:hAnsi="Times New Roman"/>
          <w:color w:val="000000"/>
          <w:sz w:val="24"/>
          <w:szCs w:val="24"/>
        </w:rPr>
        <w:t>лимфоцитарных</w:t>
      </w:r>
      <w:proofErr w:type="spellEnd"/>
      <w:r w:rsidRPr="006E0734">
        <w:rPr>
          <w:rFonts w:ascii="Times New Roman" w:hAnsi="Times New Roman"/>
          <w:color w:val="000000"/>
          <w:sz w:val="24"/>
          <w:szCs w:val="24"/>
        </w:rPr>
        <w:t xml:space="preserve"> антигенов.</w:t>
      </w:r>
    </w:p>
    <w:p w14:paraId="6FA25BF5" w14:textId="77777777" w:rsidR="009D27A5" w:rsidRPr="006E0734" w:rsidRDefault="009D27A5" w:rsidP="006E0734">
      <w:pPr>
        <w:pStyle w:val="normal-3"/>
        <w:shd w:val="clear" w:color="auto" w:fill="FFFFFF"/>
        <w:spacing w:before="0" w:beforeAutospacing="0" w:after="0" w:afterAutospacing="0"/>
        <w:ind w:firstLine="510"/>
        <w:jc w:val="both"/>
        <w:rPr>
          <w:color w:val="000000"/>
        </w:rPr>
      </w:pPr>
      <w:r w:rsidRPr="006E0734">
        <w:rPr>
          <w:color w:val="000000"/>
        </w:rPr>
        <w:t xml:space="preserve">Структурно каждый </w:t>
      </w:r>
      <w:proofErr w:type="spellStart"/>
      <w:r w:rsidRPr="006E0734">
        <w:rPr>
          <w:color w:val="000000"/>
        </w:rPr>
        <w:t>мономерный</w:t>
      </w:r>
      <w:proofErr w:type="spellEnd"/>
      <w:r w:rsidRPr="006E0734">
        <w:rPr>
          <w:color w:val="000000"/>
        </w:rPr>
        <w:t xml:space="preserve"> рецептор, ассоциированный с </w:t>
      </w:r>
      <w:proofErr w:type="spellStart"/>
      <w:r w:rsidRPr="006E0734">
        <w:rPr>
          <w:color w:val="000000"/>
        </w:rPr>
        <w:t>тирозинкиназой</w:t>
      </w:r>
      <w:proofErr w:type="spellEnd"/>
      <w:r w:rsidRPr="006E0734">
        <w:rPr>
          <w:color w:val="000000"/>
        </w:rPr>
        <w:t xml:space="preserve"> класса </w:t>
      </w:r>
      <w:proofErr w:type="spellStart"/>
      <w:r w:rsidRPr="006E0734">
        <w:rPr>
          <w:color w:val="000000"/>
        </w:rPr>
        <w:t>Janus</w:t>
      </w:r>
      <w:proofErr w:type="spellEnd"/>
      <w:r w:rsidRPr="006E0734">
        <w:rPr>
          <w:color w:val="000000"/>
        </w:rPr>
        <w:t>, состоит из 3 частей (рис. 23):</w:t>
      </w:r>
    </w:p>
    <w:p w14:paraId="42AEB25A" w14:textId="77777777" w:rsidR="009D27A5" w:rsidRPr="006E0734" w:rsidRDefault="009D27A5" w:rsidP="006E0734">
      <w:pPr>
        <w:numPr>
          <w:ilvl w:val="0"/>
          <w:numId w:val="16"/>
        </w:numPr>
        <w:shd w:val="clear" w:color="auto" w:fill="FFFFFF"/>
        <w:spacing w:after="0" w:line="240" w:lineRule="auto"/>
        <w:ind w:left="1620" w:firstLine="0"/>
        <w:jc w:val="both"/>
        <w:rPr>
          <w:rFonts w:ascii="Times New Roman" w:hAnsi="Times New Roman"/>
          <w:color w:val="000000"/>
          <w:sz w:val="24"/>
          <w:szCs w:val="24"/>
        </w:rPr>
      </w:pPr>
      <w:r w:rsidRPr="006E0734">
        <w:rPr>
          <w:rFonts w:ascii="Times New Roman" w:hAnsi="Times New Roman"/>
          <w:color w:val="000000"/>
          <w:sz w:val="24"/>
          <w:szCs w:val="24"/>
        </w:rPr>
        <w:t>Внеклеточная часть, связывающая гормон, содержащая:</w:t>
      </w:r>
    </w:p>
    <w:p w14:paraId="42FCFEBC" w14:textId="77777777" w:rsidR="009D27A5" w:rsidRPr="006E0734" w:rsidRDefault="009D27A5" w:rsidP="006E0734">
      <w:pPr>
        <w:pStyle w:val="bulit-palka"/>
        <w:shd w:val="clear" w:color="auto" w:fill="FFFFFF"/>
        <w:spacing w:before="0" w:beforeAutospacing="0" w:after="0" w:afterAutospacing="0"/>
        <w:ind w:left="1920"/>
        <w:jc w:val="both"/>
        <w:rPr>
          <w:color w:val="000000"/>
        </w:rPr>
      </w:pPr>
      <w:r w:rsidRPr="006E0734">
        <w:rPr>
          <w:color w:val="000000"/>
        </w:rPr>
        <w:t xml:space="preserve">– Остатки </w:t>
      </w:r>
      <w:proofErr w:type="spellStart"/>
      <w:r w:rsidRPr="006E0734">
        <w:rPr>
          <w:color w:val="000000"/>
        </w:rPr>
        <w:t>Cys</w:t>
      </w:r>
      <w:proofErr w:type="spellEnd"/>
      <w:r w:rsidRPr="006E0734">
        <w:rPr>
          <w:color w:val="000000"/>
        </w:rPr>
        <w:t xml:space="preserve">, связывающие </w:t>
      </w:r>
      <w:proofErr w:type="spellStart"/>
      <w:r w:rsidRPr="006E0734">
        <w:rPr>
          <w:color w:val="000000"/>
        </w:rPr>
        <w:t>лиганд</w:t>
      </w:r>
      <w:proofErr w:type="spellEnd"/>
      <w:r w:rsidRPr="006E0734">
        <w:rPr>
          <w:color w:val="000000"/>
        </w:rPr>
        <w:t>;</w:t>
      </w:r>
    </w:p>
    <w:p w14:paraId="7EC55C8B" w14:textId="77777777" w:rsidR="009D27A5" w:rsidRPr="006E0734" w:rsidRDefault="009D27A5" w:rsidP="006E0734">
      <w:pPr>
        <w:pStyle w:val="bulit-palka"/>
        <w:shd w:val="clear" w:color="auto" w:fill="FFFFFF"/>
        <w:spacing w:before="0" w:beforeAutospacing="0" w:after="0" w:afterAutospacing="0"/>
        <w:ind w:left="1920"/>
        <w:jc w:val="both"/>
        <w:rPr>
          <w:color w:val="000000"/>
        </w:rPr>
      </w:pPr>
      <w:r w:rsidRPr="006E0734">
        <w:rPr>
          <w:color w:val="000000"/>
        </w:rPr>
        <w:t>– WSXWS-бокс, обеспечивающий свёртывание, транспортировку и димеризацию;</w:t>
      </w:r>
    </w:p>
    <w:p w14:paraId="747C3010" w14:textId="77777777" w:rsidR="009D27A5" w:rsidRPr="006E0734" w:rsidRDefault="009D27A5" w:rsidP="006E0734">
      <w:pPr>
        <w:numPr>
          <w:ilvl w:val="0"/>
          <w:numId w:val="16"/>
        </w:numPr>
        <w:shd w:val="clear" w:color="auto" w:fill="FFFFFF"/>
        <w:spacing w:after="0" w:line="240" w:lineRule="auto"/>
        <w:ind w:left="1620" w:firstLine="0"/>
        <w:jc w:val="both"/>
        <w:rPr>
          <w:rFonts w:ascii="Times New Roman" w:hAnsi="Times New Roman"/>
          <w:color w:val="000000"/>
          <w:sz w:val="24"/>
          <w:szCs w:val="24"/>
        </w:rPr>
      </w:pPr>
      <w:proofErr w:type="spellStart"/>
      <w:r w:rsidRPr="006E0734">
        <w:rPr>
          <w:rFonts w:ascii="Times New Roman" w:hAnsi="Times New Roman"/>
          <w:color w:val="000000"/>
          <w:sz w:val="24"/>
          <w:szCs w:val="24"/>
        </w:rPr>
        <w:t>Трансмбранная</w:t>
      </w:r>
      <w:proofErr w:type="spellEnd"/>
      <w:r w:rsidRPr="006E0734">
        <w:rPr>
          <w:rFonts w:ascii="Times New Roman" w:hAnsi="Times New Roman"/>
          <w:color w:val="000000"/>
          <w:sz w:val="24"/>
          <w:szCs w:val="24"/>
        </w:rPr>
        <w:t xml:space="preserve"> гидрофобная часть;</w:t>
      </w:r>
    </w:p>
    <w:p w14:paraId="5B4CC17C" w14:textId="77777777" w:rsidR="009D27A5" w:rsidRPr="006E0734" w:rsidRDefault="009D27A5" w:rsidP="006E0734">
      <w:pPr>
        <w:numPr>
          <w:ilvl w:val="0"/>
          <w:numId w:val="16"/>
        </w:numPr>
        <w:shd w:val="clear" w:color="auto" w:fill="FFFFFF"/>
        <w:spacing w:after="0" w:line="240" w:lineRule="auto"/>
        <w:ind w:left="1620" w:firstLine="0"/>
        <w:jc w:val="both"/>
        <w:rPr>
          <w:rFonts w:ascii="Times New Roman" w:hAnsi="Times New Roman"/>
          <w:color w:val="000000"/>
          <w:sz w:val="24"/>
          <w:szCs w:val="24"/>
        </w:rPr>
      </w:pPr>
      <w:r w:rsidRPr="006E0734">
        <w:rPr>
          <w:rFonts w:ascii="Times New Roman" w:hAnsi="Times New Roman"/>
          <w:color w:val="000000"/>
          <w:sz w:val="24"/>
          <w:szCs w:val="24"/>
        </w:rPr>
        <w:t>Внутриклеточная часть, содержащая:</w:t>
      </w:r>
    </w:p>
    <w:p w14:paraId="2AA78CA3" w14:textId="77777777" w:rsidR="009D27A5" w:rsidRPr="006E0734" w:rsidRDefault="009D27A5" w:rsidP="006E0734">
      <w:pPr>
        <w:pStyle w:val="bulit-palka"/>
        <w:shd w:val="clear" w:color="auto" w:fill="FFFFFF"/>
        <w:spacing w:before="0" w:beforeAutospacing="0" w:after="0" w:afterAutospacing="0"/>
        <w:ind w:left="1920"/>
        <w:jc w:val="both"/>
        <w:rPr>
          <w:color w:val="000000"/>
        </w:rPr>
      </w:pPr>
      <w:r w:rsidRPr="006E0734">
        <w:rPr>
          <w:color w:val="000000"/>
        </w:rPr>
        <w:t xml:space="preserve">– Участок связывания </w:t>
      </w:r>
      <w:proofErr w:type="spellStart"/>
      <w:r w:rsidRPr="006E0734">
        <w:rPr>
          <w:color w:val="000000"/>
        </w:rPr>
        <w:t>Jak-киназ</w:t>
      </w:r>
      <w:proofErr w:type="spellEnd"/>
      <w:r w:rsidRPr="006E0734">
        <w:rPr>
          <w:color w:val="000000"/>
        </w:rPr>
        <w:t>;</w:t>
      </w:r>
    </w:p>
    <w:p w14:paraId="78CB13D7" w14:textId="77777777" w:rsidR="009D27A5" w:rsidRPr="006E0734" w:rsidRDefault="009D27A5" w:rsidP="006E0734">
      <w:pPr>
        <w:pStyle w:val="bulit-palka"/>
        <w:shd w:val="clear" w:color="auto" w:fill="FFFFFF"/>
        <w:spacing w:before="0" w:beforeAutospacing="0" w:after="0" w:afterAutospacing="0"/>
        <w:ind w:left="1920"/>
        <w:jc w:val="both"/>
      </w:pPr>
      <w:r w:rsidRPr="006E0734">
        <w:rPr>
          <w:color w:val="000000"/>
        </w:rPr>
        <w:t xml:space="preserve">– Участок фосфорилирования </w:t>
      </w:r>
      <w:proofErr w:type="spellStart"/>
      <w:r w:rsidRPr="006E0734">
        <w:rPr>
          <w:color w:val="000000"/>
        </w:rPr>
        <w:t>Jak-киназами</w:t>
      </w:r>
      <w:proofErr w:type="spellEnd"/>
      <w:r w:rsidR="00CA6829" w:rsidRPr="006E0734">
        <w:rPr>
          <w:color w:val="000000"/>
        </w:rPr>
        <w:t xml:space="preserve"> (и</w:t>
      </w:r>
      <w:r w:rsidR="00CA6829" w:rsidRPr="006E0734">
        <w:t xml:space="preserve">менно за наличие в структуре двух </w:t>
      </w:r>
      <w:proofErr w:type="spellStart"/>
      <w:r w:rsidR="00CA6829" w:rsidRPr="006E0734">
        <w:t>киназных</w:t>
      </w:r>
      <w:proofErr w:type="spellEnd"/>
      <w:r w:rsidR="00CA6829" w:rsidRPr="006E0734">
        <w:t xml:space="preserve"> доменов эти соединения назвали </w:t>
      </w:r>
      <w:proofErr w:type="spellStart"/>
      <w:r w:rsidR="00CA6829" w:rsidRPr="006E0734">
        <w:t>Janus-киназами</w:t>
      </w:r>
      <w:proofErr w:type="spellEnd"/>
      <w:r w:rsidR="00CA6829" w:rsidRPr="006E0734">
        <w:t xml:space="preserve"> – </w:t>
      </w:r>
      <w:r w:rsidR="00CA6829" w:rsidRPr="006E0734">
        <w:rPr>
          <w:rStyle w:val="bez-perenosa"/>
        </w:rPr>
        <w:t>в ч</w:t>
      </w:r>
      <w:r w:rsidR="00CA6829" w:rsidRPr="006E0734">
        <w:t>есть древнеримского бога двуликого Януса)</w:t>
      </w:r>
      <w:r w:rsidRPr="006E0734">
        <w:t>.</w:t>
      </w:r>
    </w:p>
    <w:p w14:paraId="21C51C03" w14:textId="77777777" w:rsidR="009D27A5" w:rsidRPr="006E0734" w:rsidRDefault="00534ABD" w:rsidP="006E0734">
      <w:pPr>
        <w:pStyle w:val="sam-risunok"/>
        <w:shd w:val="clear" w:color="auto" w:fill="FFFFFF"/>
        <w:spacing w:before="0" w:beforeAutospacing="0" w:after="0" w:afterAutospacing="0"/>
        <w:jc w:val="both"/>
        <w:rPr>
          <w:color w:val="000000"/>
        </w:rPr>
      </w:pPr>
      <w:r>
        <w:rPr>
          <w:noProof/>
          <w:color w:val="000000"/>
        </w:rPr>
        <w:drawing>
          <wp:inline distT="0" distB="0" distL="0" distR="0" wp14:anchorId="3900AAAC" wp14:editId="69A0597B">
            <wp:extent cx="3759835" cy="224599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759835" cy="2245995"/>
                    </a:xfrm>
                    <a:prstGeom prst="rect">
                      <a:avLst/>
                    </a:prstGeom>
                    <a:noFill/>
                    <a:ln>
                      <a:noFill/>
                    </a:ln>
                  </pic:spPr>
                </pic:pic>
              </a:graphicData>
            </a:graphic>
          </wp:inline>
        </w:drawing>
      </w:r>
    </w:p>
    <w:p w14:paraId="21D07123" w14:textId="77777777" w:rsidR="009D27A5" w:rsidRPr="006E0734" w:rsidRDefault="009D27A5" w:rsidP="006E0734">
      <w:pPr>
        <w:pStyle w:val="ris-podpis"/>
        <w:shd w:val="clear" w:color="auto" w:fill="FFFFFF"/>
        <w:spacing w:before="0" w:beforeAutospacing="0" w:after="0" w:afterAutospacing="0"/>
        <w:jc w:val="both"/>
      </w:pPr>
      <w:r w:rsidRPr="006E0734">
        <w:t xml:space="preserve">Рис. 23. Доменная организация рецепторов, сопряжённых с </w:t>
      </w:r>
      <w:proofErr w:type="spellStart"/>
      <w:r w:rsidRPr="006E0734">
        <w:t>Jak-киназами</w:t>
      </w:r>
      <w:proofErr w:type="spellEnd"/>
      <w:r w:rsidRPr="006E0734">
        <w:t> </w:t>
      </w:r>
      <w:r w:rsidRPr="006E0734">
        <w:br/>
        <w:t>(на прим. рецептора пролактина)</w:t>
      </w:r>
    </w:p>
    <w:p w14:paraId="54912195" w14:textId="77777777" w:rsidR="00FB6ADF" w:rsidRPr="006E0734" w:rsidRDefault="00FB6ADF" w:rsidP="006E0734">
      <w:pPr>
        <w:pStyle w:val="ris-podpis"/>
        <w:shd w:val="clear" w:color="auto" w:fill="FFFFFF"/>
        <w:spacing w:before="0" w:beforeAutospacing="0" w:after="0" w:afterAutospacing="0"/>
        <w:jc w:val="both"/>
      </w:pPr>
    </w:p>
    <w:p w14:paraId="5EC2311C" w14:textId="77777777" w:rsidR="009D27A5" w:rsidRPr="006E0734" w:rsidRDefault="009D27A5" w:rsidP="006E0734">
      <w:pPr>
        <w:pStyle w:val="normal-3"/>
        <w:shd w:val="clear" w:color="auto" w:fill="FFFFFF"/>
        <w:spacing w:before="0" w:beforeAutospacing="0" w:after="0" w:afterAutospacing="0"/>
        <w:ind w:firstLine="510"/>
        <w:jc w:val="both"/>
        <w:rPr>
          <w:color w:val="000000"/>
        </w:rPr>
      </w:pPr>
      <w:r w:rsidRPr="006E0734">
        <w:rPr>
          <w:color w:val="000000"/>
        </w:rPr>
        <w:t xml:space="preserve">Рецепторы, ассоциированные с </w:t>
      </w:r>
      <w:proofErr w:type="spellStart"/>
      <w:r w:rsidRPr="006E0734">
        <w:rPr>
          <w:color w:val="000000"/>
        </w:rPr>
        <w:t>тирозинкиназами</w:t>
      </w:r>
      <w:proofErr w:type="spellEnd"/>
      <w:r w:rsidRPr="006E0734">
        <w:rPr>
          <w:color w:val="000000"/>
        </w:rPr>
        <w:t xml:space="preserve"> класса </w:t>
      </w:r>
      <w:proofErr w:type="spellStart"/>
      <w:r w:rsidRPr="006E0734">
        <w:rPr>
          <w:color w:val="000000"/>
        </w:rPr>
        <w:t>Janus</w:t>
      </w:r>
      <w:proofErr w:type="spellEnd"/>
      <w:r w:rsidRPr="006E0734">
        <w:rPr>
          <w:color w:val="000000"/>
        </w:rPr>
        <w:t>, передают сигнал по нескольким сигнальным каскадам: STAT, МАР-</w:t>
      </w:r>
      <w:proofErr w:type="spellStart"/>
      <w:r w:rsidRPr="006E0734">
        <w:rPr>
          <w:color w:val="000000"/>
        </w:rPr>
        <w:t>киназному</w:t>
      </w:r>
      <w:proofErr w:type="spellEnd"/>
      <w:r w:rsidRPr="006E0734">
        <w:rPr>
          <w:color w:val="000000"/>
        </w:rPr>
        <w:t xml:space="preserve"> и </w:t>
      </w:r>
      <w:proofErr w:type="spellStart"/>
      <w:r w:rsidRPr="006E0734">
        <w:rPr>
          <w:color w:val="000000"/>
        </w:rPr>
        <w:t>фосфатидилинозитольному</w:t>
      </w:r>
      <w:proofErr w:type="spellEnd"/>
      <w:r w:rsidRPr="006E0734">
        <w:rPr>
          <w:color w:val="000000"/>
        </w:rPr>
        <w:t xml:space="preserve"> путям.</w:t>
      </w:r>
    </w:p>
    <w:p w14:paraId="5AE2F329" w14:textId="77777777" w:rsidR="00CA6829" w:rsidRPr="006E0734" w:rsidRDefault="00CA6829" w:rsidP="006E0734">
      <w:pPr>
        <w:pStyle w:val="z-3-iii"/>
        <w:shd w:val="clear" w:color="auto" w:fill="FFFFFF"/>
        <w:spacing w:before="0" w:beforeAutospacing="0" w:after="0" w:afterAutospacing="0"/>
        <w:jc w:val="both"/>
        <w:rPr>
          <w:b/>
          <w:bCs/>
          <w:i/>
          <w:iCs/>
          <w:color w:val="000000"/>
        </w:rPr>
      </w:pPr>
    </w:p>
    <w:p w14:paraId="4F974CA0" w14:textId="77777777" w:rsidR="009D27A5" w:rsidRPr="006E0734" w:rsidRDefault="009D27A5" w:rsidP="006E0734">
      <w:pPr>
        <w:pStyle w:val="z-3-iii"/>
        <w:numPr>
          <w:ilvl w:val="0"/>
          <w:numId w:val="19"/>
        </w:numPr>
        <w:shd w:val="clear" w:color="auto" w:fill="FFFFFF"/>
        <w:spacing w:before="0" w:beforeAutospacing="0" w:after="0" w:afterAutospacing="0"/>
        <w:jc w:val="both"/>
        <w:rPr>
          <w:b/>
          <w:bCs/>
          <w:i/>
          <w:iCs/>
          <w:color w:val="000000"/>
        </w:rPr>
      </w:pPr>
      <w:r w:rsidRPr="006E0734">
        <w:rPr>
          <w:b/>
          <w:bCs/>
          <w:i/>
          <w:iCs/>
          <w:color w:val="000000"/>
          <w:lang w:val="en-US"/>
        </w:rPr>
        <w:lastRenderedPageBreak/>
        <w:t>STAT</w:t>
      </w:r>
      <w:r w:rsidRPr="006E0734">
        <w:rPr>
          <w:b/>
          <w:bCs/>
          <w:i/>
          <w:iCs/>
          <w:color w:val="000000"/>
        </w:rPr>
        <w:t>-путь</w:t>
      </w:r>
      <w:r w:rsidR="00CA6829" w:rsidRPr="006E0734">
        <w:rPr>
          <w:b/>
          <w:bCs/>
          <w:i/>
          <w:iCs/>
          <w:color w:val="000000"/>
        </w:rPr>
        <w:t xml:space="preserve"> «</w:t>
      </w:r>
      <w:r w:rsidR="00CA6829" w:rsidRPr="006E0734">
        <w:rPr>
          <w:b/>
          <w:bCs/>
          <w:i/>
          <w:iCs/>
          <w:color w:val="000000"/>
          <w:lang w:val="en-US"/>
        </w:rPr>
        <w:t>Signal</w:t>
      </w:r>
      <w:r w:rsidR="00CA6829" w:rsidRPr="006E0734">
        <w:rPr>
          <w:b/>
          <w:bCs/>
          <w:i/>
          <w:iCs/>
          <w:color w:val="000000"/>
        </w:rPr>
        <w:t xml:space="preserve"> </w:t>
      </w:r>
      <w:r w:rsidR="00CA6829" w:rsidRPr="006E0734">
        <w:rPr>
          <w:b/>
          <w:bCs/>
          <w:i/>
          <w:iCs/>
          <w:color w:val="000000"/>
          <w:lang w:val="en-US"/>
        </w:rPr>
        <w:t>Transducers</w:t>
      </w:r>
      <w:r w:rsidR="00CA6829" w:rsidRPr="006E0734">
        <w:rPr>
          <w:b/>
          <w:bCs/>
          <w:i/>
          <w:iCs/>
          <w:color w:val="000000"/>
        </w:rPr>
        <w:t xml:space="preserve"> </w:t>
      </w:r>
      <w:r w:rsidR="00CA6829" w:rsidRPr="006E0734">
        <w:rPr>
          <w:b/>
          <w:bCs/>
          <w:i/>
          <w:iCs/>
          <w:color w:val="000000"/>
          <w:lang w:val="en-US"/>
        </w:rPr>
        <w:t>and</w:t>
      </w:r>
      <w:r w:rsidR="00CA6829" w:rsidRPr="006E0734">
        <w:rPr>
          <w:b/>
          <w:bCs/>
          <w:i/>
          <w:iCs/>
          <w:color w:val="000000"/>
        </w:rPr>
        <w:t xml:space="preserve"> </w:t>
      </w:r>
      <w:r w:rsidR="00CA6829" w:rsidRPr="006E0734">
        <w:rPr>
          <w:b/>
          <w:bCs/>
          <w:i/>
          <w:iCs/>
          <w:color w:val="000000"/>
          <w:lang w:val="en-US"/>
        </w:rPr>
        <w:t>Activators</w:t>
      </w:r>
      <w:r w:rsidR="00CA6829" w:rsidRPr="006E0734">
        <w:rPr>
          <w:b/>
          <w:bCs/>
          <w:i/>
          <w:iCs/>
          <w:color w:val="000000"/>
        </w:rPr>
        <w:t xml:space="preserve"> </w:t>
      </w:r>
      <w:r w:rsidR="00CA6829" w:rsidRPr="006E0734">
        <w:rPr>
          <w:b/>
          <w:bCs/>
          <w:i/>
          <w:iCs/>
          <w:color w:val="000000"/>
          <w:lang w:val="en-US"/>
        </w:rPr>
        <w:t>of</w:t>
      </w:r>
      <w:r w:rsidR="00CA6829" w:rsidRPr="006E0734">
        <w:rPr>
          <w:b/>
          <w:bCs/>
          <w:i/>
          <w:iCs/>
          <w:color w:val="000000"/>
        </w:rPr>
        <w:t xml:space="preserve"> </w:t>
      </w:r>
      <w:r w:rsidR="00CA6829" w:rsidRPr="006E0734">
        <w:rPr>
          <w:b/>
          <w:bCs/>
          <w:i/>
          <w:iCs/>
          <w:color w:val="000000"/>
          <w:lang w:val="en-US"/>
        </w:rPr>
        <w:t>Transcription</w:t>
      </w:r>
      <w:r w:rsidR="00CA6829" w:rsidRPr="006E0734">
        <w:rPr>
          <w:b/>
          <w:bCs/>
          <w:i/>
          <w:iCs/>
          <w:color w:val="000000"/>
        </w:rPr>
        <w:t>»</w:t>
      </w:r>
      <w:r w:rsidR="00CA6829" w:rsidRPr="006E0734">
        <w:t xml:space="preserve"> </w:t>
      </w:r>
      <w:r w:rsidR="00CA6829" w:rsidRPr="006E0734">
        <w:rPr>
          <w:b/>
          <w:bCs/>
          <w:i/>
          <w:iCs/>
          <w:color w:val="000000"/>
        </w:rPr>
        <w:t>«Сигнальные преобразователи и активаторы транскрипции».</w:t>
      </w:r>
    </w:p>
    <w:p w14:paraId="7A638311" w14:textId="77777777" w:rsidR="009D27A5" w:rsidRPr="006E0734" w:rsidRDefault="009D27A5" w:rsidP="006E0734">
      <w:pPr>
        <w:pStyle w:val="normal-3"/>
        <w:shd w:val="clear" w:color="auto" w:fill="FFFFFF"/>
        <w:spacing w:before="0" w:beforeAutospacing="0" w:after="0" w:afterAutospacing="0"/>
        <w:ind w:firstLine="510"/>
        <w:jc w:val="both"/>
        <w:rPr>
          <w:color w:val="000000"/>
        </w:rPr>
      </w:pPr>
      <w:r w:rsidRPr="006E0734">
        <w:rPr>
          <w:color w:val="000000"/>
        </w:rPr>
        <w:t xml:space="preserve">Активированные </w:t>
      </w:r>
      <w:proofErr w:type="spellStart"/>
      <w:r w:rsidRPr="006E0734">
        <w:rPr>
          <w:color w:val="000000"/>
        </w:rPr>
        <w:t>Jak-киназы</w:t>
      </w:r>
      <w:proofErr w:type="spellEnd"/>
      <w:r w:rsidRPr="006E0734">
        <w:rPr>
          <w:color w:val="000000"/>
        </w:rPr>
        <w:t xml:space="preserve"> передают сигнал по STAT-пути (рис. 24). После связывания гормона, димеризации рецепторов и фосфорилирования их внутриклеточных доменов JAK-</w:t>
      </w:r>
      <w:proofErr w:type="spellStart"/>
      <w:r w:rsidRPr="006E0734">
        <w:rPr>
          <w:color w:val="000000"/>
        </w:rPr>
        <w:t>киназами</w:t>
      </w:r>
      <w:proofErr w:type="spellEnd"/>
      <w:r w:rsidRPr="006E0734">
        <w:rPr>
          <w:color w:val="000000"/>
        </w:rPr>
        <w:t xml:space="preserve"> на них садятся STAT-белки. Под действием </w:t>
      </w:r>
      <w:proofErr w:type="spellStart"/>
      <w:r w:rsidRPr="006E0734">
        <w:rPr>
          <w:color w:val="000000"/>
        </w:rPr>
        <w:t>Jak-киназ</w:t>
      </w:r>
      <w:proofErr w:type="spellEnd"/>
      <w:r w:rsidRPr="006E0734">
        <w:rPr>
          <w:color w:val="000000"/>
        </w:rPr>
        <w:t xml:space="preserve"> они претерпевают активирующее фосфорилирование, после чего направляются в ядро, где активируют транскрипцию генов-мишеней (гены дифференцировки, роста и др.) и генов, кодирующих ингибиторы STAT-пути (белки SOCS, CIS и PIAS).</w:t>
      </w:r>
    </w:p>
    <w:p w14:paraId="56A8276C" w14:textId="77777777" w:rsidR="009D27A5" w:rsidRPr="006E0734" w:rsidRDefault="00534ABD" w:rsidP="006E0734">
      <w:pPr>
        <w:pStyle w:val="sam-risunok"/>
        <w:shd w:val="clear" w:color="auto" w:fill="FFFFFF"/>
        <w:spacing w:before="0" w:beforeAutospacing="0" w:after="0" w:afterAutospacing="0"/>
        <w:jc w:val="both"/>
        <w:rPr>
          <w:color w:val="000000"/>
        </w:rPr>
      </w:pPr>
      <w:r>
        <w:rPr>
          <w:noProof/>
          <w:color w:val="000000"/>
        </w:rPr>
        <w:drawing>
          <wp:inline distT="0" distB="0" distL="0" distR="0" wp14:anchorId="4795AB16" wp14:editId="53D137F1">
            <wp:extent cx="3679825" cy="222377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679825" cy="2223770"/>
                    </a:xfrm>
                    <a:prstGeom prst="rect">
                      <a:avLst/>
                    </a:prstGeom>
                    <a:noFill/>
                    <a:ln>
                      <a:noFill/>
                    </a:ln>
                  </pic:spPr>
                </pic:pic>
              </a:graphicData>
            </a:graphic>
          </wp:inline>
        </w:drawing>
      </w:r>
    </w:p>
    <w:p w14:paraId="0BFD4B01" w14:textId="77777777" w:rsidR="009D27A5" w:rsidRPr="006E0734" w:rsidRDefault="009D27A5" w:rsidP="006E0734">
      <w:pPr>
        <w:pStyle w:val="ris-podpis"/>
        <w:shd w:val="clear" w:color="auto" w:fill="FFFFFF"/>
        <w:spacing w:before="0" w:beforeAutospacing="0" w:after="0" w:afterAutospacing="0"/>
        <w:jc w:val="both"/>
      </w:pPr>
      <w:r w:rsidRPr="006E0734">
        <w:t>Рис. 24. STAT-путь передачи сигнала</w:t>
      </w:r>
    </w:p>
    <w:p w14:paraId="0F332701" w14:textId="77777777" w:rsidR="009D27A5" w:rsidRPr="006E0734" w:rsidRDefault="009D27A5" w:rsidP="006E0734">
      <w:pPr>
        <w:pStyle w:val="normal-3"/>
        <w:shd w:val="clear" w:color="auto" w:fill="FFFFFF"/>
        <w:spacing w:before="0" w:beforeAutospacing="0" w:after="0" w:afterAutospacing="0"/>
        <w:ind w:firstLine="510"/>
        <w:jc w:val="both"/>
        <w:rPr>
          <w:color w:val="000000"/>
        </w:rPr>
      </w:pPr>
      <w:r w:rsidRPr="006E0734">
        <w:rPr>
          <w:color w:val="000000"/>
        </w:rPr>
        <w:t xml:space="preserve">Важно отметить, что пути передачи сигнала зависят от изоформ рецептора, образовавших </w:t>
      </w:r>
      <w:proofErr w:type="spellStart"/>
      <w:r w:rsidRPr="006E0734">
        <w:rPr>
          <w:color w:val="000000"/>
        </w:rPr>
        <w:t>гомодимер</w:t>
      </w:r>
      <w:proofErr w:type="spellEnd"/>
      <w:r w:rsidRPr="006E0734">
        <w:rPr>
          <w:color w:val="000000"/>
        </w:rPr>
        <w:t>. Так короткие изоформы рецептора пролактина активируют только МАР-</w:t>
      </w:r>
      <w:proofErr w:type="spellStart"/>
      <w:r w:rsidRPr="006E0734">
        <w:rPr>
          <w:color w:val="000000"/>
        </w:rPr>
        <w:t>киназный</w:t>
      </w:r>
      <w:proofErr w:type="spellEnd"/>
      <w:r w:rsidRPr="006E0734">
        <w:rPr>
          <w:color w:val="000000"/>
        </w:rPr>
        <w:t xml:space="preserve"> путь, в то время как длинн</w:t>
      </w:r>
      <w:r w:rsidRPr="006E0734">
        <w:rPr>
          <w:rStyle w:val="bez-perenosa"/>
          <w:color w:val="000000"/>
        </w:rPr>
        <w:t>ые – </w:t>
      </w:r>
      <w:r w:rsidRPr="006E0734">
        <w:rPr>
          <w:color w:val="000000"/>
        </w:rPr>
        <w:t>и МАР-</w:t>
      </w:r>
      <w:proofErr w:type="spellStart"/>
      <w:r w:rsidRPr="006E0734">
        <w:rPr>
          <w:color w:val="000000"/>
        </w:rPr>
        <w:t>киназный</w:t>
      </w:r>
      <w:proofErr w:type="spellEnd"/>
      <w:r w:rsidRPr="006E0734">
        <w:rPr>
          <w:color w:val="000000"/>
        </w:rPr>
        <w:t xml:space="preserve"> и STAT-пути. Однако обе изоформы задействуют </w:t>
      </w:r>
      <w:proofErr w:type="spellStart"/>
      <w:r w:rsidRPr="006E0734">
        <w:rPr>
          <w:color w:val="000000"/>
        </w:rPr>
        <w:t>фосфоинозитидный</w:t>
      </w:r>
      <w:proofErr w:type="spellEnd"/>
      <w:r w:rsidRPr="006E0734">
        <w:rPr>
          <w:color w:val="000000"/>
        </w:rPr>
        <w:t xml:space="preserve"> путь через PI3K (фосфатидилинозитид-3-киназу) и активацию </w:t>
      </w:r>
      <w:proofErr w:type="spellStart"/>
      <w:r w:rsidRPr="006E0734">
        <w:rPr>
          <w:color w:val="000000"/>
        </w:rPr>
        <w:t>эффекторных</w:t>
      </w:r>
      <w:proofErr w:type="spellEnd"/>
      <w:r w:rsidRPr="006E0734">
        <w:rPr>
          <w:color w:val="000000"/>
        </w:rPr>
        <w:t xml:space="preserve"> </w:t>
      </w:r>
      <w:proofErr w:type="spellStart"/>
      <w:r w:rsidRPr="006E0734">
        <w:rPr>
          <w:color w:val="000000"/>
        </w:rPr>
        <w:t>протеинкиназ</w:t>
      </w:r>
      <w:proofErr w:type="spellEnd"/>
      <w:r w:rsidRPr="006E0734">
        <w:rPr>
          <w:color w:val="000000"/>
        </w:rPr>
        <w:t xml:space="preserve"> (</w:t>
      </w:r>
      <w:proofErr w:type="spellStart"/>
      <w:r w:rsidRPr="006E0734">
        <w:rPr>
          <w:color w:val="000000"/>
        </w:rPr>
        <w:t>Akt</w:t>
      </w:r>
      <w:proofErr w:type="spellEnd"/>
      <w:r w:rsidRPr="006E0734">
        <w:rPr>
          <w:color w:val="000000"/>
        </w:rPr>
        <w:t xml:space="preserve"> и др.).</w:t>
      </w:r>
    </w:p>
    <w:p w14:paraId="386C0956" w14:textId="77777777" w:rsidR="009D27A5" w:rsidRPr="006E0734" w:rsidRDefault="009D27A5" w:rsidP="006E0734">
      <w:pPr>
        <w:pStyle w:val="z-3-iii"/>
        <w:shd w:val="clear" w:color="auto" w:fill="FFFFFF"/>
        <w:spacing w:before="0" w:beforeAutospacing="0" w:after="0" w:afterAutospacing="0"/>
        <w:jc w:val="both"/>
        <w:rPr>
          <w:b/>
          <w:bCs/>
          <w:i/>
          <w:iCs/>
          <w:color w:val="000000"/>
        </w:rPr>
      </w:pPr>
      <w:r w:rsidRPr="006E0734">
        <w:rPr>
          <w:b/>
          <w:bCs/>
          <w:i/>
          <w:iCs/>
          <w:color w:val="000000"/>
        </w:rPr>
        <w:t>МАР-</w:t>
      </w:r>
      <w:proofErr w:type="spellStart"/>
      <w:r w:rsidRPr="006E0734">
        <w:rPr>
          <w:b/>
          <w:bCs/>
          <w:i/>
          <w:iCs/>
          <w:color w:val="000000"/>
        </w:rPr>
        <w:t>киназный</w:t>
      </w:r>
      <w:proofErr w:type="spellEnd"/>
      <w:r w:rsidRPr="006E0734">
        <w:rPr>
          <w:b/>
          <w:bCs/>
          <w:i/>
          <w:iCs/>
          <w:color w:val="000000"/>
        </w:rPr>
        <w:t xml:space="preserve"> путь (см. рис. 22)</w:t>
      </w:r>
    </w:p>
    <w:p w14:paraId="23AEF605" w14:textId="77777777" w:rsidR="009D27A5" w:rsidRPr="006E0734" w:rsidRDefault="009D27A5" w:rsidP="006E0734">
      <w:pPr>
        <w:pStyle w:val="z-3-iii"/>
        <w:shd w:val="clear" w:color="auto" w:fill="FFFFFF"/>
        <w:spacing w:before="0" w:beforeAutospacing="0" w:after="0" w:afterAutospacing="0"/>
        <w:jc w:val="both"/>
        <w:rPr>
          <w:b/>
          <w:bCs/>
          <w:i/>
          <w:iCs/>
          <w:color w:val="000000"/>
        </w:rPr>
      </w:pPr>
      <w:proofErr w:type="spellStart"/>
      <w:r w:rsidRPr="006E0734">
        <w:rPr>
          <w:b/>
          <w:bCs/>
          <w:i/>
          <w:iCs/>
          <w:color w:val="000000"/>
        </w:rPr>
        <w:t>Фосфоинозитидный</w:t>
      </w:r>
      <w:proofErr w:type="spellEnd"/>
      <w:r w:rsidRPr="006E0734">
        <w:rPr>
          <w:b/>
          <w:bCs/>
          <w:i/>
          <w:iCs/>
          <w:color w:val="000000"/>
        </w:rPr>
        <w:t xml:space="preserve"> путь (см. рис. 21)</w:t>
      </w:r>
    </w:p>
    <w:p w14:paraId="0A20E620" w14:textId="77777777" w:rsidR="00FB6ADF" w:rsidRPr="006E0734" w:rsidRDefault="00FB6ADF" w:rsidP="006E0734">
      <w:pPr>
        <w:pStyle w:val="z-3-iii"/>
        <w:shd w:val="clear" w:color="auto" w:fill="FFFFFF"/>
        <w:spacing w:before="0" w:beforeAutospacing="0" w:after="0" w:afterAutospacing="0"/>
        <w:jc w:val="both"/>
        <w:rPr>
          <w:b/>
          <w:bCs/>
          <w:i/>
          <w:iCs/>
          <w:color w:val="000000"/>
        </w:rPr>
      </w:pPr>
    </w:p>
    <w:p w14:paraId="2B2917F8" w14:textId="77777777" w:rsidR="009D27A5" w:rsidRPr="006E0734" w:rsidRDefault="009D27A5" w:rsidP="006E0734">
      <w:pPr>
        <w:pStyle w:val="z-2-iii"/>
        <w:shd w:val="clear" w:color="auto" w:fill="FFFFFF"/>
        <w:spacing w:before="0" w:beforeAutospacing="0" w:after="0" w:afterAutospacing="0"/>
        <w:jc w:val="both"/>
        <w:rPr>
          <w:b/>
          <w:bCs/>
          <w:color w:val="000000"/>
        </w:rPr>
      </w:pPr>
      <w:r w:rsidRPr="006E0734">
        <w:rPr>
          <w:b/>
          <w:bCs/>
          <w:color w:val="000000"/>
        </w:rPr>
        <w:t>Рецепторы с ферментативной активностью</w:t>
      </w:r>
    </w:p>
    <w:p w14:paraId="62893D5D" w14:textId="77777777" w:rsidR="002A22B7" w:rsidRPr="006E0734" w:rsidRDefault="002A22B7" w:rsidP="006E0734">
      <w:pPr>
        <w:pStyle w:val="z-2-iii"/>
        <w:shd w:val="clear" w:color="auto" w:fill="FFFFFF"/>
        <w:spacing w:before="0" w:beforeAutospacing="0" w:after="0" w:afterAutospacing="0"/>
        <w:jc w:val="both"/>
        <w:rPr>
          <w:b/>
          <w:bCs/>
          <w:color w:val="000000"/>
        </w:rPr>
      </w:pPr>
    </w:p>
    <w:p w14:paraId="4604026F" w14:textId="77777777" w:rsidR="009D27A5" w:rsidRPr="006E0734" w:rsidRDefault="00FB6ADF" w:rsidP="006E0734">
      <w:pPr>
        <w:pStyle w:val="z-3-iii"/>
        <w:shd w:val="clear" w:color="auto" w:fill="FFFFFF"/>
        <w:spacing w:before="0" w:beforeAutospacing="0" w:after="0" w:afterAutospacing="0"/>
        <w:jc w:val="both"/>
        <w:rPr>
          <w:b/>
          <w:bCs/>
          <w:iCs/>
          <w:color w:val="000000"/>
        </w:rPr>
      </w:pPr>
      <w:proofErr w:type="gramStart"/>
      <w:r w:rsidRPr="006E0734">
        <w:rPr>
          <w:b/>
          <w:bCs/>
          <w:iCs/>
          <w:color w:val="000000"/>
        </w:rPr>
        <w:t>В)</w:t>
      </w:r>
      <w:r w:rsidR="009D27A5" w:rsidRPr="006E0734">
        <w:rPr>
          <w:b/>
          <w:bCs/>
          <w:iCs/>
          <w:color w:val="000000"/>
        </w:rPr>
        <w:t>Рецепторные</w:t>
      </w:r>
      <w:proofErr w:type="gramEnd"/>
      <w:r w:rsidR="009D27A5" w:rsidRPr="006E0734">
        <w:rPr>
          <w:b/>
          <w:bCs/>
          <w:iCs/>
          <w:color w:val="000000"/>
        </w:rPr>
        <w:t xml:space="preserve"> </w:t>
      </w:r>
      <w:proofErr w:type="spellStart"/>
      <w:r w:rsidR="009D27A5" w:rsidRPr="006E0734">
        <w:rPr>
          <w:b/>
          <w:bCs/>
          <w:iCs/>
          <w:color w:val="000000"/>
        </w:rPr>
        <w:t>тирозинкиназы</w:t>
      </w:r>
      <w:proofErr w:type="spellEnd"/>
    </w:p>
    <w:p w14:paraId="22DE3A83" w14:textId="77777777" w:rsidR="009D27A5" w:rsidRPr="006E0734" w:rsidRDefault="009D27A5" w:rsidP="006E0734">
      <w:pPr>
        <w:pStyle w:val="normal-3"/>
        <w:shd w:val="clear" w:color="auto" w:fill="FFFFFF"/>
        <w:spacing w:before="0" w:beforeAutospacing="0" w:after="0" w:afterAutospacing="0"/>
        <w:ind w:firstLine="510"/>
        <w:jc w:val="both"/>
        <w:rPr>
          <w:color w:val="000000"/>
        </w:rPr>
      </w:pPr>
      <w:r w:rsidRPr="006E0734">
        <w:rPr>
          <w:color w:val="000000"/>
        </w:rPr>
        <w:t xml:space="preserve">Рецепторные </w:t>
      </w:r>
      <w:proofErr w:type="spellStart"/>
      <w:r w:rsidRPr="006E0734">
        <w:rPr>
          <w:color w:val="000000"/>
        </w:rPr>
        <w:t>тирозинкиназы</w:t>
      </w:r>
      <w:proofErr w:type="spellEnd"/>
      <w:r w:rsidRPr="006E0734">
        <w:rPr>
          <w:color w:val="000000"/>
        </w:rPr>
        <w:t xml:space="preserve"> – трансмембранные белки с ферментативной активностью и одним трансмембранным доменом, связывающие инсулин, ИФР и другие ростовые факторы. Как и рецепторы, связанные с </w:t>
      </w:r>
      <w:proofErr w:type="spellStart"/>
      <w:r w:rsidRPr="006E0734">
        <w:rPr>
          <w:color w:val="000000"/>
        </w:rPr>
        <w:t>Jak-киназами</w:t>
      </w:r>
      <w:proofErr w:type="spellEnd"/>
      <w:r w:rsidRPr="006E0734">
        <w:rPr>
          <w:color w:val="000000"/>
        </w:rPr>
        <w:t xml:space="preserve">, рецепторные </w:t>
      </w:r>
      <w:proofErr w:type="spellStart"/>
      <w:r w:rsidRPr="006E0734">
        <w:rPr>
          <w:color w:val="000000"/>
        </w:rPr>
        <w:t>тирозинкиназы</w:t>
      </w:r>
      <w:proofErr w:type="spellEnd"/>
      <w:r w:rsidRPr="006E0734">
        <w:rPr>
          <w:color w:val="000000"/>
        </w:rPr>
        <w:t xml:space="preserve"> </w:t>
      </w:r>
      <w:proofErr w:type="spellStart"/>
      <w:r w:rsidRPr="006E0734">
        <w:rPr>
          <w:color w:val="000000"/>
        </w:rPr>
        <w:t>димеризуются</w:t>
      </w:r>
      <w:proofErr w:type="spellEnd"/>
      <w:r w:rsidRPr="006E0734">
        <w:rPr>
          <w:color w:val="000000"/>
        </w:rPr>
        <w:t xml:space="preserve"> вокруг </w:t>
      </w:r>
      <w:proofErr w:type="spellStart"/>
      <w:r w:rsidRPr="006E0734">
        <w:rPr>
          <w:color w:val="000000"/>
        </w:rPr>
        <w:t>лиганда</w:t>
      </w:r>
      <w:proofErr w:type="spellEnd"/>
      <w:r w:rsidRPr="006E0734">
        <w:rPr>
          <w:color w:val="000000"/>
        </w:rPr>
        <w:t xml:space="preserve">, после чего </w:t>
      </w:r>
      <w:proofErr w:type="spellStart"/>
      <w:r w:rsidRPr="006E0734">
        <w:rPr>
          <w:color w:val="000000"/>
        </w:rPr>
        <w:t>фосфорилируют</w:t>
      </w:r>
      <w:proofErr w:type="spellEnd"/>
      <w:r w:rsidRPr="006E0734">
        <w:rPr>
          <w:color w:val="000000"/>
        </w:rPr>
        <w:t xml:space="preserve"> друг друга. Однако, в отличие от описанных ранее молекул, рецепторные </w:t>
      </w:r>
      <w:proofErr w:type="spellStart"/>
      <w:r w:rsidRPr="006E0734">
        <w:rPr>
          <w:color w:val="000000"/>
        </w:rPr>
        <w:t>тирозинкиназы</w:t>
      </w:r>
      <w:proofErr w:type="spellEnd"/>
      <w:r w:rsidRPr="006E0734">
        <w:rPr>
          <w:color w:val="000000"/>
        </w:rPr>
        <w:t xml:space="preserve"> не нуждаются в цитоплазматических </w:t>
      </w:r>
      <w:proofErr w:type="spellStart"/>
      <w:r w:rsidRPr="006E0734">
        <w:rPr>
          <w:color w:val="000000"/>
        </w:rPr>
        <w:t>Jak-киназах</w:t>
      </w:r>
      <w:proofErr w:type="spellEnd"/>
      <w:r w:rsidRPr="006E0734">
        <w:rPr>
          <w:color w:val="000000"/>
        </w:rPr>
        <w:t xml:space="preserve">, так как сами обладают </w:t>
      </w:r>
      <w:proofErr w:type="spellStart"/>
      <w:r w:rsidRPr="006E0734">
        <w:rPr>
          <w:color w:val="000000"/>
        </w:rPr>
        <w:t>тирозинкиназным</w:t>
      </w:r>
      <w:proofErr w:type="spellEnd"/>
      <w:r w:rsidRPr="006E0734">
        <w:rPr>
          <w:color w:val="000000"/>
        </w:rPr>
        <w:t xml:space="preserve"> доменом.</w:t>
      </w:r>
    </w:p>
    <w:p w14:paraId="4277736E" w14:textId="77777777" w:rsidR="009D27A5" w:rsidRPr="006E0734" w:rsidRDefault="009D27A5" w:rsidP="006E0734">
      <w:pPr>
        <w:pStyle w:val="normal-3"/>
        <w:shd w:val="clear" w:color="auto" w:fill="FFFFFF"/>
        <w:spacing w:before="0" w:beforeAutospacing="0" w:after="0" w:afterAutospacing="0"/>
        <w:ind w:firstLine="510"/>
        <w:jc w:val="both"/>
        <w:rPr>
          <w:color w:val="000000"/>
        </w:rPr>
      </w:pPr>
      <w:r w:rsidRPr="006E0734">
        <w:rPr>
          <w:color w:val="000000"/>
        </w:rPr>
        <w:t xml:space="preserve">Специфичность связывания факторов роста рецепторными </w:t>
      </w:r>
      <w:proofErr w:type="spellStart"/>
      <w:r w:rsidRPr="006E0734">
        <w:rPr>
          <w:color w:val="000000"/>
        </w:rPr>
        <w:t>тирозинкиназами</w:t>
      </w:r>
      <w:proofErr w:type="spellEnd"/>
      <w:r w:rsidRPr="006E0734">
        <w:rPr>
          <w:color w:val="000000"/>
        </w:rPr>
        <w:t xml:space="preserve"> достигается за счёт вариабельности внеклеточного домена, который может содержать:</w:t>
      </w:r>
    </w:p>
    <w:p w14:paraId="7B941381" w14:textId="77777777" w:rsidR="009D27A5" w:rsidRPr="006E0734" w:rsidRDefault="009D27A5" w:rsidP="006E0734">
      <w:pPr>
        <w:numPr>
          <w:ilvl w:val="0"/>
          <w:numId w:val="17"/>
        </w:numPr>
        <w:shd w:val="clear" w:color="auto" w:fill="FFFFFF"/>
        <w:spacing w:after="0" w:line="240" w:lineRule="auto"/>
        <w:ind w:left="1620" w:firstLine="0"/>
        <w:jc w:val="both"/>
        <w:rPr>
          <w:rFonts w:ascii="Times New Roman" w:hAnsi="Times New Roman"/>
          <w:color w:val="000000"/>
          <w:sz w:val="24"/>
          <w:szCs w:val="24"/>
        </w:rPr>
      </w:pPr>
      <w:proofErr w:type="spellStart"/>
      <w:r w:rsidRPr="006E0734">
        <w:rPr>
          <w:rFonts w:ascii="Times New Roman" w:hAnsi="Times New Roman"/>
          <w:color w:val="000000"/>
          <w:sz w:val="24"/>
          <w:szCs w:val="24"/>
        </w:rPr>
        <w:t>Ig</w:t>
      </w:r>
      <w:proofErr w:type="spellEnd"/>
      <w:r w:rsidRPr="006E0734">
        <w:rPr>
          <w:rFonts w:ascii="Times New Roman" w:hAnsi="Times New Roman"/>
          <w:color w:val="000000"/>
          <w:sz w:val="24"/>
          <w:szCs w:val="24"/>
        </w:rPr>
        <w:t>-подобные последовательности;</w:t>
      </w:r>
    </w:p>
    <w:p w14:paraId="7ABD462D" w14:textId="77777777" w:rsidR="009D27A5" w:rsidRPr="006E0734" w:rsidRDefault="009D27A5" w:rsidP="006E0734">
      <w:pPr>
        <w:numPr>
          <w:ilvl w:val="0"/>
          <w:numId w:val="17"/>
        </w:numPr>
        <w:shd w:val="clear" w:color="auto" w:fill="FFFFFF"/>
        <w:spacing w:after="0" w:line="240" w:lineRule="auto"/>
        <w:ind w:left="1620" w:firstLine="0"/>
        <w:jc w:val="both"/>
        <w:rPr>
          <w:rFonts w:ascii="Times New Roman" w:hAnsi="Times New Roman"/>
          <w:color w:val="000000"/>
          <w:sz w:val="24"/>
          <w:szCs w:val="24"/>
        </w:rPr>
      </w:pPr>
      <w:r w:rsidRPr="006E0734">
        <w:rPr>
          <w:rFonts w:ascii="Times New Roman" w:hAnsi="Times New Roman"/>
          <w:color w:val="000000"/>
          <w:sz w:val="24"/>
          <w:szCs w:val="24"/>
        </w:rPr>
        <w:t xml:space="preserve">Богатые цистеином домены </w:t>
      </w:r>
      <w:proofErr w:type="spellStart"/>
      <w:r w:rsidRPr="006E0734">
        <w:rPr>
          <w:rFonts w:ascii="Times New Roman" w:hAnsi="Times New Roman"/>
          <w:color w:val="000000"/>
          <w:sz w:val="24"/>
          <w:szCs w:val="24"/>
        </w:rPr>
        <w:t>фибронектина</w:t>
      </w:r>
      <w:proofErr w:type="spellEnd"/>
      <w:r w:rsidRPr="006E0734">
        <w:rPr>
          <w:rFonts w:ascii="Times New Roman" w:hAnsi="Times New Roman"/>
          <w:color w:val="000000"/>
          <w:sz w:val="24"/>
          <w:szCs w:val="24"/>
        </w:rPr>
        <w:t xml:space="preserve"> III;</w:t>
      </w:r>
    </w:p>
    <w:p w14:paraId="4A3A388A" w14:textId="77777777" w:rsidR="009D27A5" w:rsidRPr="006E0734" w:rsidRDefault="009D27A5" w:rsidP="006E0734">
      <w:pPr>
        <w:numPr>
          <w:ilvl w:val="0"/>
          <w:numId w:val="17"/>
        </w:numPr>
        <w:shd w:val="clear" w:color="auto" w:fill="FFFFFF"/>
        <w:spacing w:after="0" w:line="240" w:lineRule="auto"/>
        <w:ind w:left="1620" w:firstLine="0"/>
        <w:jc w:val="both"/>
        <w:rPr>
          <w:rFonts w:ascii="Times New Roman" w:hAnsi="Times New Roman"/>
          <w:color w:val="000000"/>
          <w:sz w:val="24"/>
          <w:szCs w:val="24"/>
        </w:rPr>
      </w:pPr>
      <w:r w:rsidRPr="006E0734">
        <w:rPr>
          <w:rFonts w:ascii="Times New Roman" w:hAnsi="Times New Roman"/>
          <w:color w:val="000000"/>
          <w:sz w:val="24"/>
          <w:szCs w:val="24"/>
        </w:rPr>
        <w:t>Домены, богатые лейцином;</w:t>
      </w:r>
    </w:p>
    <w:p w14:paraId="3697DA47" w14:textId="77777777" w:rsidR="009D27A5" w:rsidRPr="006E0734" w:rsidRDefault="009D27A5" w:rsidP="006E0734">
      <w:pPr>
        <w:numPr>
          <w:ilvl w:val="0"/>
          <w:numId w:val="17"/>
        </w:numPr>
        <w:shd w:val="clear" w:color="auto" w:fill="FFFFFF"/>
        <w:spacing w:after="0" w:line="240" w:lineRule="auto"/>
        <w:ind w:left="1620" w:firstLine="0"/>
        <w:jc w:val="both"/>
        <w:rPr>
          <w:rFonts w:ascii="Times New Roman" w:hAnsi="Times New Roman"/>
          <w:color w:val="000000"/>
          <w:sz w:val="24"/>
          <w:szCs w:val="24"/>
        </w:rPr>
      </w:pPr>
      <w:r w:rsidRPr="006E0734">
        <w:rPr>
          <w:rFonts w:ascii="Times New Roman" w:hAnsi="Times New Roman"/>
          <w:color w:val="000000"/>
          <w:sz w:val="24"/>
          <w:szCs w:val="24"/>
        </w:rPr>
        <w:t>EGF-подобные домены (подобные эпидермальному фактору роста).</w:t>
      </w:r>
    </w:p>
    <w:p w14:paraId="7A9DAEF4" w14:textId="77777777" w:rsidR="009D27A5" w:rsidRPr="006E0734" w:rsidRDefault="009D27A5" w:rsidP="006E0734">
      <w:pPr>
        <w:pStyle w:val="normal-3"/>
        <w:shd w:val="clear" w:color="auto" w:fill="FFFFFF"/>
        <w:spacing w:before="0" w:beforeAutospacing="0" w:after="0" w:afterAutospacing="0"/>
        <w:ind w:firstLine="510"/>
        <w:jc w:val="both"/>
        <w:rPr>
          <w:color w:val="000000"/>
        </w:rPr>
      </w:pPr>
      <w:r w:rsidRPr="006E0734">
        <w:rPr>
          <w:color w:val="000000"/>
        </w:rPr>
        <w:t xml:space="preserve">Передача сигнала рецепторными </w:t>
      </w:r>
      <w:proofErr w:type="spellStart"/>
      <w:r w:rsidRPr="006E0734">
        <w:rPr>
          <w:color w:val="000000"/>
        </w:rPr>
        <w:t>тирозинкиназами</w:t>
      </w:r>
      <w:proofErr w:type="spellEnd"/>
      <w:r w:rsidRPr="006E0734">
        <w:rPr>
          <w:color w:val="000000"/>
        </w:rPr>
        <w:t xml:space="preserve"> осуществляется по </w:t>
      </w:r>
      <w:proofErr w:type="spellStart"/>
      <w:r w:rsidRPr="006E0734">
        <w:rPr>
          <w:color w:val="000000"/>
        </w:rPr>
        <w:t>фосфоинозитидному</w:t>
      </w:r>
      <w:proofErr w:type="spellEnd"/>
      <w:r w:rsidRPr="006E0734">
        <w:rPr>
          <w:color w:val="000000"/>
        </w:rPr>
        <w:t xml:space="preserve"> (за счёт активации фосфолипазы </w:t>
      </w:r>
      <w:proofErr w:type="spellStart"/>
      <w:r w:rsidRPr="006E0734">
        <w:rPr>
          <w:color w:val="000000"/>
        </w:rPr>
        <w:t>Сγ</w:t>
      </w:r>
      <w:proofErr w:type="spellEnd"/>
      <w:r w:rsidRPr="006E0734">
        <w:rPr>
          <w:color w:val="000000"/>
        </w:rPr>
        <w:t>) и MAP-</w:t>
      </w:r>
      <w:proofErr w:type="spellStart"/>
      <w:r w:rsidRPr="006E0734">
        <w:rPr>
          <w:color w:val="000000"/>
        </w:rPr>
        <w:t>киназному</w:t>
      </w:r>
      <w:proofErr w:type="spellEnd"/>
      <w:r w:rsidRPr="006E0734">
        <w:rPr>
          <w:color w:val="000000"/>
        </w:rPr>
        <w:t xml:space="preserve"> каскадам. Общий механизм передачи сигнала на эти пути заключается в связывании </w:t>
      </w:r>
      <w:proofErr w:type="spellStart"/>
      <w:r w:rsidRPr="006E0734">
        <w:rPr>
          <w:color w:val="000000"/>
        </w:rPr>
        <w:t>адапторных</w:t>
      </w:r>
      <w:proofErr w:type="spellEnd"/>
      <w:r w:rsidRPr="006E0734">
        <w:rPr>
          <w:color w:val="000000"/>
        </w:rPr>
        <w:t xml:space="preserve"> белков, которые после фосфорилирования </w:t>
      </w:r>
      <w:proofErr w:type="spellStart"/>
      <w:r w:rsidRPr="006E0734">
        <w:rPr>
          <w:color w:val="000000"/>
        </w:rPr>
        <w:t>тирозинкиназным</w:t>
      </w:r>
      <w:proofErr w:type="spellEnd"/>
      <w:r w:rsidRPr="006E0734">
        <w:rPr>
          <w:color w:val="000000"/>
        </w:rPr>
        <w:t xml:space="preserve"> доменом рецептора активируют сигнальные каскады (рис. 25). Особенностью таких белков является наличие SH2 и SH3 доменов</w:t>
      </w:r>
      <w:r w:rsidR="00EC149B" w:rsidRPr="006E0734">
        <w:rPr>
          <w:color w:val="000000"/>
        </w:rPr>
        <w:t xml:space="preserve"> (</w:t>
      </w:r>
      <w:r w:rsidR="00EC149B" w:rsidRPr="006E0734">
        <w:t>SH – от «</w:t>
      </w:r>
      <w:proofErr w:type="spellStart"/>
      <w:r w:rsidR="00EC149B" w:rsidRPr="006E0734">
        <w:t>Src-homology</w:t>
      </w:r>
      <w:proofErr w:type="spellEnd"/>
      <w:r w:rsidR="00EC149B" w:rsidRPr="006E0734">
        <w:t xml:space="preserve">», </w:t>
      </w:r>
      <w:proofErr w:type="spellStart"/>
      <w:r w:rsidR="00EC149B" w:rsidRPr="006E0734">
        <w:t>гомологичности</w:t>
      </w:r>
      <w:proofErr w:type="spellEnd"/>
      <w:r w:rsidR="00EC149B" w:rsidRPr="006E0734">
        <w:t xml:space="preserve"> белку </w:t>
      </w:r>
      <w:proofErr w:type="spellStart"/>
      <w:r w:rsidR="00EC149B" w:rsidRPr="006E0734">
        <w:t>Src</w:t>
      </w:r>
      <w:proofErr w:type="spellEnd"/>
      <w:r w:rsidR="00EC149B" w:rsidRPr="006E0734">
        <w:t xml:space="preserve">, в котором впервые была обнаружена последовательность, связывающая </w:t>
      </w:r>
      <w:proofErr w:type="spellStart"/>
      <w:r w:rsidR="00EC149B" w:rsidRPr="006E0734">
        <w:t>фосфорилированные</w:t>
      </w:r>
      <w:proofErr w:type="spellEnd"/>
      <w:r w:rsidR="00EC149B" w:rsidRPr="006E0734">
        <w:t xml:space="preserve"> остатки тирозина)</w:t>
      </w:r>
      <w:r w:rsidRPr="006E0734">
        <w:rPr>
          <w:color w:val="000000"/>
        </w:rPr>
        <w:t xml:space="preserve">, позволяющих взаимодействовать с </w:t>
      </w:r>
      <w:proofErr w:type="spellStart"/>
      <w:r w:rsidRPr="006E0734">
        <w:rPr>
          <w:color w:val="000000"/>
        </w:rPr>
        <w:t>фосфорилированными</w:t>
      </w:r>
      <w:proofErr w:type="spellEnd"/>
      <w:r w:rsidRPr="006E0734">
        <w:rPr>
          <w:color w:val="000000"/>
        </w:rPr>
        <w:t xml:space="preserve"> остатками тирозина. Рецепторы семейства </w:t>
      </w:r>
      <w:proofErr w:type="spellStart"/>
      <w:r w:rsidRPr="006E0734">
        <w:rPr>
          <w:color w:val="000000"/>
        </w:rPr>
        <w:t>ErbB</w:t>
      </w:r>
      <w:proofErr w:type="spellEnd"/>
      <w:r w:rsidRPr="006E0734">
        <w:rPr>
          <w:color w:val="000000"/>
        </w:rPr>
        <w:t xml:space="preserve"> также способны запускать STAT-путь, связывая цитоплазматические </w:t>
      </w:r>
      <w:proofErr w:type="spellStart"/>
      <w:r w:rsidRPr="006E0734">
        <w:rPr>
          <w:color w:val="000000"/>
        </w:rPr>
        <w:t>тирозинкиназы</w:t>
      </w:r>
      <w:proofErr w:type="spellEnd"/>
      <w:r w:rsidRPr="006E0734">
        <w:rPr>
          <w:color w:val="000000"/>
        </w:rPr>
        <w:t xml:space="preserve"> класса </w:t>
      </w:r>
      <w:proofErr w:type="spellStart"/>
      <w:r w:rsidRPr="006E0734">
        <w:rPr>
          <w:color w:val="000000"/>
        </w:rPr>
        <w:t>Janus</w:t>
      </w:r>
      <w:proofErr w:type="spellEnd"/>
      <w:r w:rsidRPr="006E0734">
        <w:rPr>
          <w:color w:val="000000"/>
        </w:rPr>
        <w:t xml:space="preserve"> и белок </w:t>
      </w:r>
      <w:proofErr w:type="spellStart"/>
      <w:r w:rsidRPr="006E0734">
        <w:rPr>
          <w:color w:val="000000"/>
        </w:rPr>
        <w:t>Src</w:t>
      </w:r>
      <w:proofErr w:type="spellEnd"/>
      <w:r w:rsidRPr="006E0734">
        <w:rPr>
          <w:color w:val="000000"/>
        </w:rPr>
        <w:t>.</w:t>
      </w:r>
    </w:p>
    <w:p w14:paraId="0E4DCCB1" w14:textId="77777777" w:rsidR="009D27A5" w:rsidRPr="006E0734" w:rsidRDefault="00534ABD" w:rsidP="006E0734">
      <w:pPr>
        <w:pStyle w:val="sam-risunok"/>
        <w:shd w:val="clear" w:color="auto" w:fill="FFFFFF"/>
        <w:spacing w:before="0" w:beforeAutospacing="0" w:after="0" w:afterAutospacing="0"/>
        <w:jc w:val="both"/>
        <w:rPr>
          <w:color w:val="000000"/>
        </w:rPr>
      </w:pPr>
      <w:r>
        <w:rPr>
          <w:noProof/>
          <w:color w:val="000000"/>
        </w:rPr>
        <w:lastRenderedPageBreak/>
        <w:drawing>
          <wp:inline distT="0" distB="0" distL="0" distR="0" wp14:anchorId="1C5C074C" wp14:editId="1190B3EC">
            <wp:extent cx="3555365" cy="331406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555365" cy="3314065"/>
                    </a:xfrm>
                    <a:prstGeom prst="rect">
                      <a:avLst/>
                    </a:prstGeom>
                    <a:noFill/>
                    <a:ln>
                      <a:noFill/>
                    </a:ln>
                  </pic:spPr>
                </pic:pic>
              </a:graphicData>
            </a:graphic>
          </wp:inline>
        </w:drawing>
      </w:r>
    </w:p>
    <w:p w14:paraId="59B25420" w14:textId="77777777" w:rsidR="009D27A5" w:rsidRPr="006E0734" w:rsidRDefault="009D27A5" w:rsidP="006E0734">
      <w:pPr>
        <w:pStyle w:val="ris-podpis"/>
        <w:shd w:val="clear" w:color="auto" w:fill="FFFFFF"/>
        <w:spacing w:before="0" w:beforeAutospacing="0" w:after="0" w:afterAutospacing="0"/>
        <w:jc w:val="both"/>
      </w:pPr>
      <w:r w:rsidRPr="006E0734">
        <w:t xml:space="preserve">Рис. 25. Пути передачи сигнала с рецепторной </w:t>
      </w:r>
      <w:proofErr w:type="spellStart"/>
      <w:r w:rsidRPr="006E0734">
        <w:t>тирозинкиназы</w:t>
      </w:r>
      <w:proofErr w:type="spellEnd"/>
      <w:r w:rsidRPr="006E0734">
        <w:t xml:space="preserve"> на примере рецептора FGF</w:t>
      </w:r>
    </w:p>
    <w:p w14:paraId="295247D0" w14:textId="77777777" w:rsidR="00EC149B" w:rsidRPr="00D311A5" w:rsidRDefault="00EC149B" w:rsidP="006E0734">
      <w:pPr>
        <w:pStyle w:val="z-3-iii"/>
        <w:shd w:val="clear" w:color="auto" w:fill="FFFFFF"/>
        <w:spacing w:before="0" w:beforeAutospacing="0" w:after="0" w:afterAutospacing="0"/>
        <w:jc w:val="both"/>
        <w:rPr>
          <w:b/>
          <w:bCs/>
          <w:i/>
          <w:iCs/>
          <w:color w:val="000000"/>
        </w:rPr>
      </w:pPr>
    </w:p>
    <w:p w14:paraId="5499B786" w14:textId="77777777" w:rsidR="009D27A5" w:rsidRPr="006E0734" w:rsidRDefault="009D27A5" w:rsidP="006E0734">
      <w:pPr>
        <w:pStyle w:val="z-3-iii"/>
        <w:shd w:val="clear" w:color="auto" w:fill="FFFFFF"/>
        <w:spacing w:before="0" w:beforeAutospacing="0" w:after="0" w:afterAutospacing="0"/>
        <w:jc w:val="both"/>
        <w:rPr>
          <w:b/>
          <w:bCs/>
          <w:i/>
          <w:iCs/>
          <w:color w:val="000000"/>
        </w:rPr>
      </w:pPr>
      <w:proofErr w:type="spellStart"/>
      <w:r w:rsidRPr="006E0734">
        <w:rPr>
          <w:b/>
          <w:bCs/>
          <w:i/>
          <w:iCs/>
          <w:color w:val="000000"/>
        </w:rPr>
        <w:t>Фосфоинозитидный</w:t>
      </w:r>
      <w:proofErr w:type="spellEnd"/>
      <w:r w:rsidRPr="006E0734">
        <w:rPr>
          <w:b/>
          <w:bCs/>
          <w:i/>
          <w:iCs/>
          <w:color w:val="000000"/>
        </w:rPr>
        <w:t xml:space="preserve"> путь</w:t>
      </w:r>
    </w:p>
    <w:p w14:paraId="28227C07" w14:textId="77777777" w:rsidR="009D27A5" w:rsidRPr="006E0734" w:rsidRDefault="009D27A5" w:rsidP="006E0734">
      <w:pPr>
        <w:pStyle w:val="normal-3"/>
        <w:shd w:val="clear" w:color="auto" w:fill="FFFFFF"/>
        <w:spacing w:before="0" w:beforeAutospacing="0" w:after="0" w:afterAutospacing="0"/>
        <w:ind w:firstLine="510"/>
        <w:jc w:val="both"/>
        <w:rPr>
          <w:color w:val="000000"/>
        </w:rPr>
      </w:pPr>
      <w:proofErr w:type="spellStart"/>
      <w:r w:rsidRPr="006E0734">
        <w:rPr>
          <w:color w:val="000000"/>
        </w:rPr>
        <w:t>Фосфоинозитидный</w:t>
      </w:r>
      <w:proofErr w:type="spellEnd"/>
      <w:r w:rsidRPr="006E0734">
        <w:rPr>
          <w:color w:val="000000"/>
        </w:rPr>
        <w:t xml:space="preserve"> путь стимулируется </w:t>
      </w:r>
      <w:proofErr w:type="spellStart"/>
      <w:r w:rsidRPr="006E0734">
        <w:rPr>
          <w:color w:val="000000"/>
        </w:rPr>
        <w:t>тирозинкиназными</w:t>
      </w:r>
      <w:proofErr w:type="spellEnd"/>
      <w:r w:rsidRPr="006E0734">
        <w:rPr>
          <w:color w:val="000000"/>
        </w:rPr>
        <w:t xml:space="preserve"> рецепторами на нескольких этапах. </w:t>
      </w:r>
      <w:proofErr w:type="spellStart"/>
      <w:r w:rsidRPr="006E0734">
        <w:rPr>
          <w:color w:val="000000"/>
        </w:rPr>
        <w:t>Фосфорилированные</w:t>
      </w:r>
      <w:proofErr w:type="spellEnd"/>
      <w:r w:rsidRPr="006E0734">
        <w:rPr>
          <w:color w:val="000000"/>
        </w:rPr>
        <w:t xml:space="preserve"> остатки тирозина в молекуле рецептора прямо активируют </w:t>
      </w:r>
      <w:proofErr w:type="spellStart"/>
      <w:r w:rsidRPr="006E0734">
        <w:rPr>
          <w:color w:val="000000"/>
        </w:rPr>
        <w:t>фосфодипазу</w:t>
      </w:r>
      <w:proofErr w:type="spellEnd"/>
      <w:r w:rsidRPr="006E0734">
        <w:rPr>
          <w:color w:val="000000"/>
        </w:rPr>
        <w:t xml:space="preserve"> </w:t>
      </w:r>
      <w:proofErr w:type="spellStart"/>
      <w:r w:rsidRPr="006E0734">
        <w:rPr>
          <w:color w:val="000000"/>
        </w:rPr>
        <w:t>Сγ</w:t>
      </w:r>
      <w:proofErr w:type="spellEnd"/>
      <w:r w:rsidRPr="006E0734">
        <w:rPr>
          <w:color w:val="000000"/>
        </w:rPr>
        <w:t xml:space="preserve">. Помимо этого через </w:t>
      </w:r>
      <w:proofErr w:type="spellStart"/>
      <w:r w:rsidRPr="006E0734">
        <w:rPr>
          <w:color w:val="000000"/>
        </w:rPr>
        <w:t>адапторный</w:t>
      </w:r>
      <w:proofErr w:type="spellEnd"/>
      <w:r w:rsidRPr="006E0734">
        <w:rPr>
          <w:color w:val="000000"/>
        </w:rPr>
        <w:t xml:space="preserve"> белок IRS1</w:t>
      </w:r>
      <w:r w:rsidR="00EC149B" w:rsidRPr="006E0734">
        <w:rPr>
          <w:color w:val="000000"/>
        </w:rPr>
        <w:t xml:space="preserve"> (</w:t>
      </w:r>
      <w:proofErr w:type="spellStart"/>
      <w:r w:rsidR="00EC149B" w:rsidRPr="006E0734">
        <w:t>InsulinReceptorSubstrate</w:t>
      </w:r>
      <w:proofErr w:type="spellEnd"/>
      <w:r w:rsidR="00EC149B" w:rsidRPr="006E0734">
        <w:t xml:space="preserve"> 1– субстрат рецептора инсулина 1) </w:t>
      </w:r>
      <w:r w:rsidRPr="006E0734">
        <w:rPr>
          <w:color w:val="000000"/>
        </w:rPr>
        <w:t xml:space="preserve">стимулируется PI3K, обеспечивающая образование </w:t>
      </w:r>
      <w:proofErr w:type="spellStart"/>
      <w:r w:rsidRPr="006E0734">
        <w:rPr>
          <w:color w:val="000000"/>
        </w:rPr>
        <w:t>фосфатидилинозитолтрифосфата</w:t>
      </w:r>
      <w:proofErr w:type="spellEnd"/>
      <w:r w:rsidRPr="006E0734">
        <w:rPr>
          <w:color w:val="000000"/>
        </w:rPr>
        <w:t xml:space="preserve"> из фосфатидилинозитол-4, 5-бифосфата (см. рис. 21).</w:t>
      </w:r>
    </w:p>
    <w:p w14:paraId="4DFCE50B" w14:textId="77777777" w:rsidR="009D27A5" w:rsidRPr="006E0734" w:rsidRDefault="009D27A5" w:rsidP="006E0734">
      <w:pPr>
        <w:pStyle w:val="z-3-iii"/>
        <w:shd w:val="clear" w:color="auto" w:fill="FFFFFF"/>
        <w:spacing w:before="0" w:beforeAutospacing="0" w:after="0" w:afterAutospacing="0"/>
        <w:jc w:val="both"/>
        <w:rPr>
          <w:b/>
          <w:bCs/>
          <w:i/>
          <w:iCs/>
          <w:color w:val="000000"/>
        </w:rPr>
      </w:pPr>
      <w:r w:rsidRPr="006E0734">
        <w:rPr>
          <w:b/>
          <w:bCs/>
          <w:i/>
          <w:iCs/>
          <w:color w:val="000000"/>
        </w:rPr>
        <w:t>МАР-</w:t>
      </w:r>
      <w:proofErr w:type="spellStart"/>
      <w:r w:rsidRPr="006E0734">
        <w:rPr>
          <w:b/>
          <w:bCs/>
          <w:i/>
          <w:iCs/>
          <w:color w:val="000000"/>
        </w:rPr>
        <w:t>киназный</w:t>
      </w:r>
      <w:proofErr w:type="spellEnd"/>
      <w:r w:rsidRPr="006E0734">
        <w:rPr>
          <w:b/>
          <w:bCs/>
          <w:i/>
          <w:iCs/>
          <w:color w:val="000000"/>
        </w:rPr>
        <w:t xml:space="preserve"> путь</w:t>
      </w:r>
    </w:p>
    <w:p w14:paraId="79EBC24A" w14:textId="77777777" w:rsidR="009D27A5" w:rsidRPr="006E0734" w:rsidRDefault="009D27A5" w:rsidP="006E0734">
      <w:pPr>
        <w:pStyle w:val="normal-3"/>
        <w:shd w:val="clear" w:color="auto" w:fill="FFFFFF"/>
        <w:spacing w:before="0" w:beforeAutospacing="0" w:after="0" w:afterAutospacing="0"/>
        <w:ind w:firstLine="510"/>
        <w:jc w:val="both"/>
        <w:rPr>
          <w:color w:val="000000"/>
        </w:rPr>
      </w:pPr>
      <w:r w:rsidRPr="006E0734">
        <w:rPr>
          <w:color w:val="000000"/>
        </w:rPr>
        <w:t xml:space="preserve">После фосфорилирования рецептора на появившиеся фосфатные группы садятся </w:t>
      </w:r>
      <w:proofErr w:type="spellStart"/>
      <w:r w:rsidRPr="006E0734">
        <w:rPr>
          <w:color w:val="000000"/>
        </w:rPr>
        <w:t>адапторные</w:t>
      </w:r>
      <w:proofErr w:type="spellEnd"/>
      <w:r w:rsidRPr="006E0734">
        <w:rPr>
          <w:color w:val="000000"/>
        </w:rPr>
        <w:t xml:space="preserve"> белки (</w:t>
      </w:r>
      <w:proofErr w:type="spellStart"/>
      <w:r w:rsidRPr="006E0734">
        <w:rPr>
          <w:color w:val="000000"/>
        </w:rPr>
        <w:t>Crk</w:t>
      </w:r>
      <w:proofErr w:type="spellEnd"/>
      <w:r w:rsidRPr="006E0734">
        <w:rPr>
          <w:color w:val="000000"/>
        </w:rPr>
        <w:t>, SNT</w:t>
      </w:r>
      <w:r w:rsidR="00EC149B" w:rsidRPr="006E0734">
        <w:rPr>
          <w:color w:val="000000"/>
        </w:rPr>
        <w:t xml:space="preserve"> - г</w:t>
      </w:r>
      <w:r w:rsidR="00EC149B" w:rsidRPr="006E0734">
        <w:t>омолог субстрата рецептора инсулина (IRS)</w:t>
      </w:r>
      <w:r w:rsidRPr="006E0734">
        <w:rPr>
          <w:color w:val="000000"/>
        </w:rPr>
        <w:t xml:space="preserve">), которые после модификации </w:t>
      </w:r>
      <w:proofErr w:type="spellStart"/>
      <w:r w:rsidRPr="006E0734">
        <w:rPr>
          <w:color w:val="000000"/>
        </w:rPr>
        <w:t>тирозинкиназным</w:t>
      </w:r>
      <w:proofErr w:type="spellEnd"/>
      <w:r w:rsidRPr="006E0734">
        <w:rPr>
          <w:color w:val="000000"/>
        </w:rPr>
        <w:t xml:space="preserve"> доменом рецептора прямо или через </w:t>
      </w:r>
      <w:proofErr w:type="spellStart"/>
      <w:r w:rsidRPr="006E0734">
        <w:rPr>
          <w:color w:val="000000"/>
        </w:rPr>
        <w:t>Shc</w:t>
      </w:r>
      <w:proofErr w:type="spellEnd"/>
      <w:r w:rsidR="00EC149B" w:rsidRPr="006E0734">
        <w:rPr>
          <w:color w:val="000000"/>
        </w:rPr>
        <w:t xml:space="preserve"> (ц</w:t>
      </w:r>
      <w:r w:rsidR="00EC149B" w:rsidRPr="006E0734">
        <w:t xml:space="preserve">итоплазматическая </w:t>
      </w:r>
      <w:proofErr w:type="spellStart"/>
      <w:r w:rsidR="00EC149B" w:rsidRPr="006E0734">
        <w:t>тирозинкиназа</w:t>
      </w:r>
      <w:proofErr w:type="spellEnd"/>
      <w:r w:rsidR="00EC149B" w:rsidRPr="006E0734">
        <w:t xml:space="preserve">) </w:t>
      </w:r>
      <w:r w:rsidRPr="006E0734">
        <w:rPr>
          <w:color w:val="000000"/>
        </w:rPr>
        <w:t xml:space="preserve">белок активируют </w:t>
      </w:r>
      <w:proofErr w:type="spellStart"/>
      <w:r w:rsidRPr="006E0734">
        <w:rPr>
          <w:color w:val="000000"/>
        </w:rPr>
        <w:t>Grb</w:t>
      </w:r>
      <w:proofErr w:type="spellEnd"/>
      <w:r w:rsidR="001049D7" w:rsidRPr="006E0734">
        <w:rPr>
          <w:color w:val="000000"/>
        </w:rPr>
        <w:t xml:space="preserve"> (</w:t>
      </w:r>
      <w:proofErr w:type="spellStart"/>
      <w:r w:rsidR="001049D7" w:rsidRPr="006E0734">
        <w:rPr>
          <w:iCs/>
          <w:color w:val="000022"/>
        </w:rPr>
        <w:t>growth</w:t>
      </w:r>
      <w:proofErr w:type="spellEnd"/>
      <w:r w:rsidR="001049D7" w:rsidRPr="006E0734">
        <w:rPr>
          <w:iCs/>
          <w:color w:val="000022"/>
        </w:rPr>
        <w:t xml:space="preserve"> </w:t>
      </w:r>
      <w:proofErr w:type="spellStart"/>
      <w:r w:rsidR="001049D7" w:rsidRPr="006E0734">
        <w:rPr>
          <w:iCs/>
          <w:color w:val="000022"/>
        </w:rPr>
        <w:t>factor</w:t>
      </w:r>
      <w:proofErr w:type="spellEnd"/>
      <w:r w:rsidR="001049D7" w:rsidRPr="006E0734">
        <w:rPr>
          <w:iCs/>
          <w:color w:val="000022"/>
        </w:rPr>
        <w:t xml:space="preserve"> </w:t>
      </w:r>
      <w:proofErr w:type="spellStart"/>
      <w:r w:rsidR="001049D7" w:rsidRPr="006E0734">
        <w:rPr>
          <w:iCs/>
          <w:color w:val="000022"/>
        </w:rPr>
        <w:t>receptor</w:t>
      </w:r>
      <w:proofErr w:type="spellEnd"/>
      <w:r w:rsidR="001049D7" w:rsidRPr="006E0734">
        <w:rPr>
          <w:iCs/>
          <w:color w:val="000022"/>
        </w:rPr>
        <w:t xml:space="preserve"> </w:t>
      </w:r>
      <w:proofErr w:type="spellStart"/>
      <w:r w:rsidR="001049D7" w:rsidRPr="006E0734">
        <w:rPr>
          <w:iCs/>
          <w:color w:val="000022"/>
        </w:rPr>
        <w:t>bound</w:t>
      </w:r>
      <w:proofErr w:type="spellEnd"/>
      <w:r w:rsidR="001049D7" w:rsidRPr="006E0734">
        <w:rPr>
          <w:iCs/>
          <w:color w:val="000022"/>
        </w:rPr>
        <w:t xml:space="preserve"> </w:t>
      </w:r>
      <w:proofErr w:type="spellStart"/>
      <w:r w:rsidR="001049D7" w:rsidRPr="006E0734">
        <w:rPr>
          <w:iCs/>
          <w:color w:val="000022"/>
        </w:rPr>
        <w:t>protein</w:t>
      </w:r>
      <w:proofErr w:type="spellEnd"/>
      <w:r w:rsidR="001049D7" w:rsidRPr="006E0734">
        <w:rPr>
          <w:color w:val="000022"/>
        </w:rPr>
        <w:t>) – белок, связывающийся с рецептором фактора роста, является субстратом инсулинового рецептора)</w:t>
      </w:r>
      <w:r w:rsidRPr="006E0734">
        <w:rPr>
          <w:color w:val="000000"/>
        </w:rPr>
        <w:t xml:space="preserve">. </w:t>
      </w:r>
      <w:proofErr w:type="spellStart"/>
      <w:r w:rsidRPr="006E0734">
        <w:rPr>
          <w:color w:val="000000"/>
        </w:rPr>
        <w:t>Grb</w:t>
      </w:r>
      <w:proofErr w:type="spellEnd"/>
      <w:r w:rsidRPr="006E0734">
        <w:rPr>
          <w:color w:val="000000"/>
        </w:rPr>
        <w:t xml:space="preserve"> в присутствии фактора SOS</w:t>
      </w:r>
      <w:r w:rsidR="001049D7" w:rsidRPr="006E0734">
        <w:rPr>
          <w:color w:val="000000"/>
        </w:rPr>
        <w:t xml:space="preserve"> (</w:t>
      </w:r>
      <w:proofErr w:type="spellStart"/>
      <w:r w:rsidR="001049D7" w:rsidRPr="006E0734">
        <w:rPr>
          <w:iCs/>
          <w:color w:val="000022"/>
        </w:rPr>
        <w:t>son</w:t>
      </w:r>
      <w:proofErr w:type="spellEnd"/>
      <w:r w:rsidR="001049D7" w:rsidRPr="006E0734">
        <w:rPr>
          <w:iCs/>
          <w:color w:val="000022"/>
        </w:rPr>
        <w:t xml:space="preserve"> </w:t>
      </w:r>
      <w:proofErr w:type="spellStart"/>
      <w:r w:rsidR="001049D7" w:rsidRPr="006E0734">
        <w:rPr>
          <w:iCs/>
          <w:color w:val="000022"/>
        </w:rPr>
        <w:t>of</w:t>
      </w:r>
      <w:proofErr w:type="spellEnd"/>
      <w:r w:rsidR="001049D7" w:rsidRPr="006E0734">
        <w:rPr>
          <w:iCs/>
          <w:color w:val="000022"/>
        </w:rPr>
        <w:t xml:space="preserve"> </w:t>
      </w:r>
      <w:proofErr w:type="spellStart"/>
      <w:r w:rsidR="001049D7" w:rsidRPr="006E0734">
        <w:rPr>
          <w:iCs/>
          <w:color w:val="000022"/>
        </w:rPr>
        <w:t>sevenless</w:t>
      </w:r>
      <w:proofErr w:type="spellEnd"/>
      <w:r w:rsidR="001049D7" w:rsidRPr="006E0734">
        <w:rPr>
          <w:color w:val="000022"/>
        </w:rPr>
        <w:t>) – белок, участвующий в обмене ГДФ на ГТФ)</w:t>
      </w:r>
      <w:r w:rsidR="001049D7" w:rsidRPr="006E0734">
        <w:rPr>
          <w:color w:val="000000"/>
        </w:rPr>
        <w:t xml:space="preserve"> </w:t>
      </w:r>
      <w:r w:rsidRPr="006E0734">
        <w:rPr>
          <w:color w:val="000000"/>
        </w:rPr>
        <w:t>заменяет ГДФ на ГТФ </w:t>
      </w:r>
      <w:r w:rsidRPr="006E0734">
        <w:rPr>
          <w:rStyle w:val="bez-perenosa"/>
          <w:color w:val="000000"/>
        </w:rPr>
        <w:t xml:space="preserve">в </w:t>
      </w:r>
      <w:proofErr w:type="spellStart"/>
      <w:r w:rsidRPr="006E0734">
        <w:rPr>
          <w:rStyle w:val="bez-perenosa"/>
          <w:color w:val="000000"/>
        </w:rPr>
        <w:t>R</w:t>
      </w:r>
      <w:r w:rsidRPr="006E0734">
        <w:rPr>
          <w:color w:val="000000"/>
        </w:rPr>
        <w:t>as</w:t>
      </w:r>
      <w:proofErr w:type="spellEnd"/>
      <w:r w:rsidRPr="006E0734">
        <w:rPr>
          <w:color w:val="000000"/>
        </w:rPr>
        <w:t xml:space="preserve"> (малая </w:t>
      </w:r>
      <w:proofErr w:type="spellStart"/>
      <w:r w:rsidRPr="006E0734">
        <w:rPr>
          <w:color w:val="000000"/>
        </w:rPr>
        <w:t>ГТФаза</w:t>
      </w:r>
      <w:proofErr w:type="spellEnd"/>
      <w:r w:rsidR="002A22B7" w:rsidRPr="006E0734">
        <w:rPr>
          <w:color w:val="000000"/>
        </w:rPr>
        <w:t xml:space="preserve">, </w:t>
      </w:r>
      <w:r w:rsidR="002A22B7" w:rsidRPr="006E0734">
        <w:rPr>
          <w:color w:val="000022"/>
        </w:rPr>
        <w:t>белок семейства ГТФ-аз, относится к онкогенам</w:t>
      </w:r>
      <w:r w:rsidRPr="006E0734">
        <w:rPr>
          <w:color w:val="000000"/>
        </w:rPr>
        <w:t>), позволяя ему активировать МАР-</w:t>
      </w:r>
      <w:proofErr w:type="spellStart"/>
      <w:r w:rsidRPr="006E0734">
        <w:rPr>
          <w:color w:val="000000"/>
        </w:rPr>
        <w:t>киназный</w:t>
      </w:r>
      <w:proofErr w:type="spellEnd"/>
      <w:r w:rsidRPr="006E0734">
        <w:rPr>
          <w:color w:val="000000"/>
        </w:rPr>
        <w:t xml:space="preserve"> путь (см. рис. 22). Примечательно, что для связывания каждого следующего </w:t>
      </w:r>
      <w:proofErr w:type="spellStart"/>
      <w:r w:rsidRPr="006E0734">
        <w:rPr>
          <w:color w:val="000000"/>
        </w:rPr>
        <w:t>адапторного</w:t>
      </w:r>
      <w:proofErr w:type="spellEnd"/>
      <w:r w:rsidRPr="006E0734">
        <w:rPr>
          <w:color w:val="000000"/>
        </w:rPr>
        <w:t xml:space="preserve"> белка, предыдущий должен быть </w:t>
      </w:r>
      <w:proofErr w:type="spellStart"/>
      <w:r w:rsidRPr="006E0734">
        <w:rPr>
          <w:color w:val="000000"/>
        </w:rPr>
        <w:t>фосфорилирован</w:t>
      </w:r>
      <w:proofErr w:type="spellEnd"/>
      <w:r w:rsidRPr="006E0734">
        <w:rPr>
          <w:color w:val="000000"/>
        </w:rPr>
        <w:t xml:space="preserve"> </w:t>
      </w:r>
      <w:proofErr w:type="spellStart"/>
      <w:r w:rsidRPr="006E0734">
        <w:rPr>
          <w:color w:val="000000"/>
        </w:rPr>
        <w:t>тирозинкиназным</w:t>
      </w:r>
      <w:proofErr w:type="spellEnd"/>
      <w:r w:rsidRPr="006E0734">
        <w:rPr>
          <w:color w:val="000000"/>
        </w:rPr>
        <w:t xml:space="preserve"> доменом рецепторной молекулы. Также предполагают, что рецептор FGF способен активировать ERK (один из </w:t>
      </w:r>
      <w:proofErr w:type="spellStart"/>
      <w:r w:rsidRPr="006E0734">
        <w:rPr>
          <w:color w:val="000000"/>
        </w:rPr>
        <w:t>эффекторных</w:t>
      </w:r>
      <w:proofErr w:type="spellEnd"/>
      <w:r w:rsidRPr="006E0734">
        <w:rPr>
          <w:color w:val="000000"/>
        </w:rPr>
        <w:t xml:space="preserve"> белков МАР-</w:t>
      </w:r>
      <w:proofErr w:type="spellStart"/>
      <w:r w:rsidRPr="006E0734">
        <w:rPr>
          <w:color w:val="000000"/>
        </w:rPr>
        <w:t>киназного</w:t>
      </w:r>
      <w:proofErr w:type="spellEnd"/>
      <w:r w:rsidRPr="006E0734">
        <w:rPr>
          <w:color w:val="000000"/>
        </w:rPr>
        <w:t xml:space="preserve"> пути, отвечающий за выживание клетки) через адаптерный белок </w:t>
      </w:r>
      <w:proofErr w:type="spellStart"/>
      <w:r w:rsidRPr="006E0734">
        <w:rPr>
          <w:color w:val="000000"/>
        </w:rPr>
        <w:t>Shp</w:t>
      </w:r>
      <w:proofErr w:type="spellEnd"/>
      <w:r w:rsidRPr="006E0734">
        <w:rPr>
          <w:color w:val="000000"/>
        </w:rPr>
        <w:t xml:space="preserve"> (рис. 25).</w:t>
      </w:r>
    </w:p>
    <w:p w14:paraId="64899547" w14:textId="77777777" w:rsidR="002A22B7" w:rsidRPr="006E0734" w:rsidRDefault="002A22B7" w:rsidP="006E0734">
      <w:pPr>
        <w:pStyle w:val="normal-3"/>
        <w:shd w:val="clear" w:color="auto" w:fill="FFFFFF"/>
        <w:spacing w:before="0" w:beforeAutospacing="0" w:after="0" w:afterAutospacing="0"/>
        <w:ind w:firstLine="510"/>
        <w:jc w:val="both"/>
        <w:rPr>
          <w:color w:val="000000"/>
        </w:rPr>
      </w:pPr>
    </w:p>
    <w:p w14:paraId="0D30C380" w14:textId="77777777" w:rsidR="009D27A5" w:rsidRPr="006E0734" w:rsidRDefault="002A22B7" w:rsidP="006E0734">
      <w:pPr>
        <w:pStyle w:val="z-2-iii"/>
        <w:shd w:val="clear" w:color="auto" w:fill="FFFFFF"/>
        <w:spacing w:before="0" w:beforeAutospacing="0" w:after="0" w:afterAutospacing="0"/>
        <w:jc w:val="both"/>
        <w:rPr>
          <w:b/>
          <w:bCs/>
          <w:color w:val="000000"/>
        </w:rPr>
      </w:pPr>
      <w:r w:rsidRPr="006E0734">
        <w:rPr>
          <w:b/>
          <w:bCs/>
          <w:color w:val="000000"/>
        </w:rPr>
        <w:t xml:space="preserve">С) </w:t>
      </w:r>
      <w:r w:rsidR="009D27A5" w:rsidRPr="006E0734">
        <w:rPr>
          <w:b/>
          <w:bCs/>
          <w:color w:val="000000"/>
        </w:rPr>
        <w:t xml:space="preserve">Рецепторные </w:t>
      </w:r>
      <w:proofErr w:type="spellStart"/>
      <w:r w:rsidR="009D27A5" w:rsidRPr="006E0734">
        <w:rPr>
          <w:b/>
          <w:bCs/>
          <w:color w:val="000000"/>
        </w:rPr>
        <w:t>серинтреонинкиназы</w:t>
      </w:r>
      <w:proofErr w:type="spellEnd"/>
    </w:p>
    <w:p w14:paraId="22C8BEE6" w14:textId="77777777" w:rsidR="009D27A5" w:rsidRPr="006E0734" w:rsidRDefault="009D27A5" w:rsidP="006E0734">
      <w:pPr>
        <w:pStyle w:val="normal-3"/>
        <w:shd w:val="clear" w:color="auto" w:fill="FFFFFF"/>
        <w:spacing w:before="0" w:beforeAutospacing="0" w:after="0" w:afterAutospacing="0"/>
        <w:ind w:firstLine="510"/>
        <w:jc w:val="both"/>
        <w:rPr>
          <w:color w:val="000000"/>
        </w:rPr>
      </w:pPr>
      <w:r w:rsidRPr="006E0734">
        <w:rPr>
          <w:color w:val="000000"/>
        </w:rPr>
        <w:t xml:space="preserve">Рецепторные </w:t>
      </w:r>
      <w:proofErr w:type="spellStart"/>
      <w:r w:rsidRPr="006E0734">
        <w:rPr>
          <w:color w:val="000000"/>
        </w:rPr>
        <w:t>серинтреонинкиназы</w:t>
      </w:r>
      <w:proofErr w:type="spellEnd"/>
      <w:r w:rsidRPr="006E0734">
        <w:rPr>
          <w:color w:val="000000"/>
        </w:rPr>
        <w:t xml:space="preserve"> – трансмембранные белки с ферментативной активностью, связывающие </w:t>
      </w:r>
      <w:proofErr w:type="spellStart"/>
      <w:r w:rsidRPr="006E0734">
        <w:rPr>
          <w:color w:val="000000"/>
        </w:rPr>
        <w:t>димерные</w:t>
      </w:r>
      <w:proofErr w:type="spellEnd"/>
      <w:r w:rsidRPr="006E0734">
        <w:rPr>
          <w:color w:val="000000"/>
        </w:rPr>
        <w:t xml:space="preserve"> </w:t>
      </w:r>
      <w:proofErr w:type="spellStart"/>
      <w:r w:rsidRPr="006E0734">
        <w:rPr>
          <w:color w:val="000000"/>
        </w:rPr>
        <w:t>лиганды</w:t>
      </w:r>
      <w:proofErr w:type="spellEnd"/>
      <w:r w:rsidRPr="006E0734">
        <w:rPr>
          <w:color w:val="000000"/>
        </w:rPr>
        <w:t xml:space="preserve"> (TGFβ, активины, </w:t>
      </w:r>
      <w:proofErr w:type="spellStart"/>
      <w:r w:rsidRPr="006E0734">
        <w:rPr>
          <w:color w:val="000000"/>
        </w:rPr>
        <w:t>ингибины</w:t>
      </w:r>
      <w:proofErr w:type="spellEnd"/>
      <w:r w:rsidRPr="006E0734">
        <w:rPr>
          <w:color w:val="000000"/>
        </w:rPr>
        <w:t>, АМГ</w:t>
      </w:r>
      <w:r w:rsidR="002A22B7" w:rsidRPr="006E0734">
        <w:rPr>
          <w:color w:val="1E2464"/>
        </w:rPr>
        <w:t xml:space="preserve"> -</w:t>
      </w:r>
      <w:proofErr w:type="spellStart"/>
      <w:r w:rsidR="002A22B7" w:rsidRPr="006E0734">
        <w:t>АнтиМюллеров</w:t>
      </w:r>
      <w:proofErr w:type="spellEnd"/>
      <w:r w:rsidR="002A22B7" w:rsidRPr="006E0734">
        <w:t xml:space="preserve"> Гормон</w:t>
      </w:r>
      <w:r w:rsidRPr="006E0734">
        <w:rPr>
          <w:color w:val="000000"/>
        </w:rPr>
        <w:t xml:space="preserve">, белки морфогенеза кости, </w:t>
      </w:r>
      <w:proofErr w:type="spellStart"/>
      <w:r w:rsidRPr="006E0734">
        <w:rPr>
          <w:color w:val="000000"/>
        </w:rPr>
        <w:t>миостатин</w:t>
      </w:r>
      <w:proofErr w:type="spellEnd"/>
      <w:r w:rsidRPr="006E0734">
        <w:rPr>
          <w:color w:val="000000"/>
        </w:rPr>
        <w:t xml:space="preserve">) и состоящие из рецепторов двух типов: пары рецепторов с конститутивной активностью (рецепторы II типа) и пары рецепторов с </w:t>
      </w:r>
      <w:proofErr w:type="spellStart"/>
      <w:r w:rsidRPr="006E0734">
        <w:rPr>
          <w:color w:val="000000"/>
        </w:rPr>
        <w:t>индуцибельной</w:t>
      </w:r>
      <w:proofErr w:type="spellEnd"/>
      <w:r w:rsidRPr="006E0734">
        <w:rPr>
          <w:color w:val="000000"/>
        </w:rPr>
        <w:t xml:space="preserve"> активностью</w:t>
      </w:r>
      <w:r w:rsidR="00BC3836" w:rsidRPr="006E0734">
        <w:rPr>
          <w:color w:val="222222"/>
          <w:shd w:val="clear" w:color="auto" w:fill="FFFFFF"/>
        </w:rPr>
        <w:t xml:space="preserve"> (</w:t>
      </w:r>
      <w:proofErr w:type="spellStart"/>
      <w:r w:rsidR="00BC3836" w:rsidRPr="006E0734">
        <w:rPr>
          <w:bCs/>
          <w:color w:val="222222"/>
          <w:shd w:val="clear" w:color="auto" w:fill="FFFFFF"/>
        </w:rPr>
        <w:t>индуцибельной</w:t>
      </w:r>
      <w:proofErr w:type="spellEnd"/>
      <w:r w:rsidR="00BC3836" w:rsidRPr="006E0734">
        <w:rPr>
          <w:color w:val="222222"/>
          <w:shd w:val="clear" w:color="auto" w:fill="FFFFFF"/>
        </w:rPr>
        <w:t>, то есть начинает функционировать при определённых ситуациях)</w:t>
      </w:r>
      <w:r w:rsidRPr="006E0734">
        <w:rPr>
          <w:color w:val="000000"/>
        </w:rPr>
        <w:t xml:space="preserve">, активируемых фосфорилированием (рецепторы I типа). После связывания </w:t>
      </w:r>
      <w:proofErr w:type="spellStart"/>
      <w:r w:rsidRPr="006E0734">
        <w:rPr>
          <w:color w:val="000000"/>
        </w:rPr>
        <w:t>димера</w:t>
      </w:r>
      <w:proofErr w:type="spellEnd"/>
      <w:r w:rsidRPr="006E0734">
        <w:rPr>
          <w:color w:val="000000"/>
        </w:rPr>
        <w:t xml:space="preserve"> гормона парой рецепторов II типа они </w:t>
      </w:r>
      <w:proofErr w:type="spellStart"/>
      <w:r w:rsidRPr="006E0734">
        <w:rPr>
          <w:color w:val="000000"/>
        </w:rPr>
        <w:t>фосфорилируют</w:t>
      </w:r>
      <w:proofErr w:type="spellEnd"/>
      <w:r w:rsidRPr="006E0734">
        <w:rPr>
          <w:color w:val="000000"/>
        </w:rPr>
        <w:t xml:space="preserve"> пару рецепторов I типа, активируя их каталитическую активность.</w:t>
      </w:r>
    </w:p>
    <w:p w14:paraId="0A503647" w14:textId="77777777" w:rsidR="009D27A5" w:rsidRPr="006E0734" w:rsidRDefault="009D27A5" w:rsidP="006E0734">
      <w:pPr>
        <w:pStyle w:val="normal-3"/>
        <w:shd w:val="clear" w:color="auto" w:fill="FFFFFF"/>
        <w:spacing w:before="0" w:beforeAutospacing="0" w:after="0" w:afterAutospacing="0"/>
        <w:ind w:firstLine="510"/>
        <w:jc w:val="both"/>
        <w:rPr>
          <w:color w:val="000000"/>
        </w:rPr>
      </w:pPr>
      <w:r w:rsidRPr="006E0734">
        <w:rPr>
          <w:color w:val="000000"/>
        </w:rPr>
        <w:t xml:space="preserve">Рецепторные </w:t>
      </w:r>
      <w:proofErr w:type="spellStart"/>
      <w:r w:rsidRPr="006E0734">
        <w:rPr>
          <w:color w:val="000000"/>
        </w:rPr>
        <w:t>серинтреонинкиназы</w:t>
      </w:r>
      <w:proofErr w:type="spellEnd"/>
      <w:r w:rsidRPr="006E0734">
        <w:rPr>
          <w:color w:val="000000"/>
        </w:rPr>
        <w:t xml:space="preserve"> преимущественно проводят сигнал по </w:t>
      </w:r>
      <w:proofErr w:type="spellStart"/>
      <w:r w:rsidRPr="006E0734">
        <w:rPr>
          <w:color w:val="000000"/>
        </w:rPr>
        <w:t>Smad</w:t>
      </w:r>
      <w:proofErr w:type="spellEnd"/>
      <w:r w:rsidRPr="006E0734">
        <w:rPr>
          <w:color w:val="000000"/>
        </w:rPr>
        <w:t xml:space="preserve"> и TAK путям (рис. 26).</w:t>
      </w:r>
    </w:p>
    <w:p w14:paraId="423F0887" w14:textId="77777777" w:rsidR="009D27A5" w:rsidRPr="006E0734" w:rsidRDefault="00534ABD" w:rsidP="006E0734">
      <w:pPr>
        <w:pStyle w:val="sam-risunok"/>
        <w:shd w:val="clear" w:color="auto" w:fill="FFFFFF"/>
        <w:spacing w:before="0" w:beforeAutospacing="0" w:after="0" w:afterAutospacing="0"/>
        <w:jc w:val="both"/>
        <w:rPr>
          <w:color w:val="000000"/>
        </w:rPr>
      </w:pPr>
      <w:r>
        <w:rPr>
          <w:noProof/>
          <w:color w:val="000000"/>
        </w:rPr>
        <w:lastRenderedPageBreak/>
        <w:drawing>
          <wp:inline distT="0" distB="0" distL="0" distR="0" wp14:anchorId="775318E2" wp14:editId="49EE8020">
            <wp:extent cx="3569970" cy="236982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569970" cy="2369820"/>
                    </a:xfrm>
                    <a:prstGeom prst="rect">
                      <a:avLst/>
                    </a:prstGeom>
                    <a:noFill/>
                    <a:ln>
                      <a:noFill/>
                    </a:ln>
                  </pic:spPr>
                </pic:pic>
              </a:graphicData>
            </a:graphic>
          </wp:inline>
        </w:drawing>
      </w:r>
    </w:p>
    <w:p w14:paraId="0736E881" w14:textId="77777777" w:rsidR="009D27A5" w:rsidRPr="006E0734" w:rsidRDefault="009D27A5" w:rsidP="006E0734">
      <w:pPr>
        <w:pStyle w:val="ris-podpis"/>
        <w:shd w:val="clear" w:color="auto" w:fill="FFFFFF"/>
        <w:spacing w:before="0" w:beforeAutospacing="0" w:after="0" w:afterAutospacing="0"/>
        <w:jc w:val="both"/>
      </w:pPr>
      <w:r w:rsidRPr="006E0734">
        <w:t xml:space="preserve">Рис. 26. Пути передачи сигнала с рецепторной </w:t>
      </w:r>
      <w:proofErr w:type="spellStart"/>
      <w:r w:rsidRPr="006E0734">
        <w:t>серинтреонинкиназы</w:t>
      </w:r>
      <w:proofErr w:type="spellEnd"/>
    </w:p>
    <w:p w14:paraId="60825EF3" w14:textId="77777777" w:rsidR="009D27A5" w:rsidRPr="006E0734" w:rsidRDefault="009D27A5" w:rsidP="006E0734">
      <w:pPr>
        <w:pStyle w:val="z-3-iii"/>
        <w:shd w:val="clear" w:color="auto" w:fill="FFFFFF"/>
        <w:spacing w:before="0" w:beforeAutospacing="0" w:after="0" w:afterAutospacing="0"/>
        <w:jc w:val="both"/>
        <w:rPr>
          <w:b/>
          <w:bCs/>
          <w:i/>
          <w:iCs/>
          <w:color w:val="000000"/>
        </w:rPr>
      </w:pPr>
      <w:proofErr w:type="spellStart"/>
      <w:r w:rsidRPr="006E0734">
        <w:rPr>
          <w:b/>
          <w:bCs/>
          <w:i/>
          <w:iCs/>
          <w:color w:val="000000"/>
        </w:rPr>
        <w:t>Smad</w:t>
      </w:r>
      <w:proofErr w:type="spellEnd"/>
      <w:r w:rsidRPr="006E0734">
        <w:rPr>
          <w:b/>
          <w:bCs/>
          <w:i/>
          <w:iCs/>
          <w:color w:val="000000"/>
        </w:rPr>
        <w:t>-путь</w:t>
      </w:r>
    </w:p>
    <w:p w14:paraId="04817210" w14:textId="77777777" w:rsidR="009D27A5" w:rsidRPr="006E0734" w:rsidRDefault="009D27A5" w:rsidP="006E0734">
      <w:pPr>
        <w:pStyle w:val="normal-3"/>
        <w:shd w:val="clear" w:color="auto" w:fill="FFFFFF"/>
        <w:spacing w:before="0" w:beforeAutospacing="0" w:after="0" w:afterAutospacing="0"/>
        <w:ind w:firstLine="510"/>
        <w:jc w:val="both"/>
        <w:rPr>
          <w:color w:val="000000"/>
        </w:rPr>
      </w:pPr>
      <w:r w:rsidRPr="006E0734">
        <w:rPr>
          <w:color w:val="000000"/>
        </w:rPr>
        <w:t xml:space="preserve">После взаимодействия с </w:t>
      </w:r>
      <w:proofErr w:type="spellStart"/>
      <w:r w:rsidRPr="006E0734">
        <w:rPr>
          <w:color w:val="000000"/>
        </w:rPr>
        <w:t>димером</w:t>
      </w:r>
      <w:proofErr w:type="spellEnd"/>
      <w:r w:rsidRPr="006E0734">
        <w:rPr>
          <w:color w:val="000000"/>
        </w:rPr>
        <w:t xml:space="preserve"> сигнальной молекулы рецепторы II типа активируют рецепторы I типа, позволяя тем связать и активировать фосфорилированием R-</w:t>
      </w:r>
      <w:proofErr w:type="spellStart"/>
      <w:r w:rsidRPr="006E0734">
        <w:rPr>
          <w:color w:val="000000"/>
        </w:rPr>
        <w:t>Smad</w:t>
      </w:r>
      <w:proofErr w:type="spellEnd"/>
      <w:r w:rsidRPr="006E0734">
        <w:rPr>
          <w:color w:val="000000"/>
        </w:rPr>
        <w:t xml:space="preserve"> (регуляторный Smad</w:t>
      </w:r>
      <w:hyperlink r:id="rId171" w:anchor="footnote-000" w:history="1">
        <w:r w:rsidRPr="006E0734">
          <w:rPr>
            <w:rStyle w:val="a5"/>
            <w:b/>
            <w:bCs/>
            <w:vertAlign w:val="superscript"/>
          </w:rPr>
          <w:t>27</w:t>
        </w:r>
      </w:hyperlink>
      <w:r w:rsidRPr="006E0734">
        <w:rPr>
          <w:color w:val="000000"/>
        </w:rPr>
        <w:t xml:space="preserve">). </w:t>
      </w:r>
      <w:proofErr w:type="spellStart"/>
      <w:r w:rsidRPr="006E0734">
        <w:rPr>
          <w:color w:val="000000"/>
        </w:rPr>
        <w:t>Фосфорилированный</w:t>
      </w:r>
      <w:proofErr w:type="spellEnd"/>
      <w:r w:rsidRPr="006E0734">
        <w:rPr>
          <w:color w:val="000000"/>
        </w:rPr>
        <w:t xml:space="preserve"> R-</w:t>
      </w:r>
      <w:proofErr w:type="spellStart"/>
      <w:r w:rsidRPr="006E0734">
        <w:rPr>
          <w:color w:val="000000"/>
        </w:rPr>
        <w:t>Smad</w:t>
      </w:r>
      <w:proofErr w:type="spellEnd"/>
      <w:r w:rsidRPr="006E0734">
        <w:rPr>
          <w:color w:val="000000"/>
        </w:rPr>
        <w:t>, объединяясь со Smad4, проникает в ядро, где в комплексе с кофакторами воздействует на гены-мишени (в т.ч. гены-активаторы МАР-</w:t>
      </w:r>
      <w:proofErr w:type="spellStart"/>
      <w:r w:rsidRPr="006E0734">
        <w:rPr>
          <w:color w:val="000000"/>
        </w:rPr>
        <w:t>киназного</w:t>
      </w:r>
      <w:proofErr w:type="spellEnd"/>
      <w:r w:rsidRPr="006E0734">
        <w:rPr>
          <w:color w:val="000000"/>
        </w:rPr>
        <w:t xml:space="preserve"> пути). Для предотвращения гиперактивности </w:t>
      </w:r>
      <w:proofErr w:type="spellStart"/>
      <w:r w:rsidRPr="006E0734">
        <w:rPr>
          <w:color w:val="000000"/>
        </w:rPr>
        <w:t>Smad</w:t>
      </w:r>
      <w:proofErr w:type="spellEnd"/>
      <w:r w:rsidRPr="006E0734">
        <w:rPr>
          <w:color w:val="000000"/>
        </w:rPr>
        <w:t>-пути в клетке постоянно присутствует белок ингибитор – i-</w:t>
      </w:r>
      <w:proofErr w:type="spellStart"/>
      <w:r w:rsidRPr="006E0734">
        <w:rPr>
          <w:color w:val="000000"/>
        </w:rPr>
        <w:t>Smad</w:t>
      </w:r>
      <w:proofErr w:type="spellEnd"/>
      <w:r w:rsidRPr="006E0734">
        <w:rPr>
          <w:color w:val="000000"/>
        </w:rPr>
        <w:t>, блокирующий фосфорилирование R-</w:t>
      </w:r>
      <w:proofErr w:type="spellStart"/>
      <w:r w:rsidRPr="006E0734">
        <w:rPr>
          <w:color w:val="000000"/>
        </w:rPr>
        <w:t>Smad</w:t>
      </w:r>
      <w:proofErr w:type="spellEnd"/>
      <w:r w:rsidRPr="006E0734">
        <w:rPr>
          <w:color w:val="000000"/>
        </w:rPr>
        <w:t xml:space="preserve"> и его последующее объединение со Smad4.</w:t>
      </w:r>
    </w:p>
    <w:p w14:paraId="750184DC" w14:textId="77777777" w:rsidR="009D27A5" w:rsidRPr="006E0734" w:rsidRDefault="009D27A5" w:rsidP="006E0734">
      <w:pPr>
        <w:pStyle w:val="z-3-iii"/>
        <w:shd w:val="clear" w:color="auto" w:fill="FFFFFF"/>
        <w:spacing w:before="0" w:beforeAutospacing="0" w:after="0" w:afterAutospacing="0"/>
        <w:jc w:val="both"/>
        <w:rPr>
          <w:b/>
          <w:bCs/>
          <w:i/>
          <w:iCs/>
          <w:color w:val="000000"/>
        </w:rPr>
      </w:pPr>
      <w:r w:rsidRPr="006E0734">
        <w:rPr>
          <w:b/>
          <w:bCs/>
          <w:i/>
          <w:iCs/>
          <w:color w:val="000000"/>
        </w:rPr>
        <w:t>TAK путь</w:t>
      </w:r>
    </w:p>
    <w:p w14:paraId="5652DCD6" w14:textId="77777777" w:rsidR="009D27A5" w:rsidRPr="006E0734" w:rsidRDefault="009D27A5" w:rsidP="006E0734">
      <w:pPr>
        <w:pStyle w:val="normal-3"/>
        <w:shd w:val="clear" w:color="auto" w:fill="FFFFFF"/>
        <w:spacing w:before="0" w:beforeAutospacing="0" w:after="0" w:afterAutospacing="0"/>
        <w:ind w:firstLine="510"/>
        <w:jc w:val="both"/>
        <w:rPr>
          <w:color w:val="000000"/>
          <w:lang w:val="kk-KZ"/>
        </w:rPr>
      </w:pPr>
      <w:r w:rsidRPr="006E0734">
        <w:rPr>
          <w:color w:val="000000"/>
        </w:rPr>
        <w:t xml:space="preserve">Активированный рецептор </w:t>
      </w:r>
      <w:proofErr w:type="spellStart"/>
      <w:r w:rsidRPr="006E0734">
        <w:rPr>
          <w:color w:val="000000"/>
        </w:rPr>
        <w:t>фосфорилирует</w:t>
      </w:r>
      <w:proofErr w:type="spellEnd"/>
      <w:r w:rsidRPr="006E0734">
        <w:rPr>
          <w:color w:val="000000"/>
        </w:rPr>
        <w:t xml:space="preserve"> ТАК1-киназу (также активируется через рецепторы с доменами смерти), которая активирует JNK-</w:t>
      </w:r>
      <w:proofErr w:type="spellStart"/>
      <w:r w:rsidRPr="006E0734">
        <w:rPr>
          <w:color w:val="000000"/>
        </w:rPr>
        <w:t>киназу</w:t>
      </w:r>
      <w:proofErr w:type="spellEnd"/>
      <w:r w:rsidRPr="006E0734">
        <w:rPr>
          <w:color w:val="000000"/>
        </w:rPr>
        <w:t xml:space="preserve"> (входит в МАР-каскад) и белок p38, которые отвечают за выживание/гибель клетки.</w:t>
      </w:r>
    </w:p>
    <w:p w14:paraId="43EEF3C1" w14:textId="77777777" w:rsidR="00BC3836" w:rsidRPr="006E0734" w:rsidRDefault="00BC3836" w:rsidP="006E0734">
      <w:pPr>
        <w:pStyle w:val="normal-3"/>
        <w:shd w:val="clear" w:color="auto" w:fill="FFFFFF"/>
        <w:spacing w:before="0" w:beforeAutospacing="0" w:after="0" w:afterAutospacing="0"/>
        <w:ind w:firstLine="510"/>
        <w:jc w:val="both"/>
        <w:rPr>
          <w:color w:val="000000"/>
          <w:lang w:val="kk-KZ"/>
        </w:rPr>
      </w:pPr>
    </w:p>
    <w:p w14:paraId="410A102D" w14:textId="77777777" w:rsidR="009D27A5" w:rsidRPr="006E0734" w:rsidRDefault="00BC3836" w:rsidP="006E0734">
      <w:pPr>
        <w:pStyle w:val="z-3-iii"/>
        <w:shd w:val="clear" w:color="auto" w:fill="FFFFFF"/>
        <w:spacing w:before="0" w:beforeAutospacing="0" w:after="0" w:afterAutospacing="0"/>
        <w:jc w:val="both"/>
        <w:rPr>
          <w:b/>
          <w:bCs/>
          <w:i/>
          <w:iCs/>
          <w:color w:val="000000"/>
        </w:rPr>
      </w:pPr>
      <w:r w:rsidRPr="006E0734">
        <w:rPr>
          <w:b/>
          <w:bCs/>
          <w:i/>
          <w:iCs/>
          <w:color w:val="000000"/>
          <w:lang w:val="en-US"/>
        </w:rPr>
        <w:t>D</w:t>
      </w:r>
      <w:r w:rsidRPr="00D311A5">
        <w:rPr>
          <w:b/>
          <w:bCs/>
          <w:i/>
          <w:iCs/>
          <w:color w:val="000000"/>
        </w:rPr>
        <w:t xml:space="preserve">) </w:t>
      </w:r>
      <w:r w:rsidR="009D27A5" w:rsidRPr="006E0734">
        <w:rPr>
          <w:b/>
          <w:bCs/>
          <w:i/>
          <w:iCs/>
          <w:color w:val="000000"/>
        </w:rPr>
        <w:t xml:space="preserve">Рецепторные </w:t>
      </w:r>
      <w:proofErr w:type="spellStart"/>
      <w:r w:rsidR="009D27A5" w:rsidRPr="006E0734">
        <w:rPr>
          <w:b/>
          <w:bCs/>
          <w:i/>
          <w:iCs/>
          <w:color w:val="000000"/>
        </w:rPr>
        <w:t>гуанилатциклазы</w:t>
      </w:r>
      <w:proofErr w:type="spellEnd"/>
    </w:p>
    <w:p w14:paraId="3A1B58C1" w14:textId="77777777" w:rsidR="009D27A5" w:rsidRPr="006E0734" w:rsidRDefault="009D27A5" w:rsidP="006E0734">
      <w:pPr>
        <w:pStyle w:val="normal-3"/>
        <w:shd w:val="clear" w:color="auto" w:fill="FFFFFF"/>
        <w:spacing w:before="0" w:beforeAutospacing="0" w:after="0" w:afterAutospacing="0"/>
        <w:ind w:firstLine="510"/>
        <w:jc w:val="both"/>
        <w:rPr>
          <w:color w:val="000000"/>
        </w:rPr>
      </w:pPr>
      <w:r w:rsidRPr="006E0734">
        <w:rPr>
          <w:color w:val="000000"/>
        </w:rPr>
        <w:t xml:space="preserve">Рецепторные </w:t>
      </w:r>
      <w:proofErr w:type="spellStart"/>
      <w:r w:rsidRPr="006E0734">
        <w:rPr>
          <w:color w:val="000000"/>
        </w:rPr>
        <w:t>гуанилатциклазы</w:t>
      </w:r>
      <w:proofErr w:type="spellEnd"/>
      <w:r w:rsidRPr="006E0734">
        <w:rPr>
          <w:color w:val="000000"/>
        </w:rPr>
        <w:t xml:space="preserve"> – трансмембранные белки, способные индуцировать синтез </w:t>
      </w:r>
      <w:proofErr w:type="spellStart"/>
      <w:r w:rsidRPr="006E0734">
        <w:rPr>
          <w:color w:val="000000"/>
        </w:rPr>
        <w:t>цГМФ</w:t>
      </w:r>
      <w:proofErr w:type="spellEnd"/>
      <w:r w:rsidRPr="006E0734">
        <w:rPr>
          <w:color w:val="000000"/>
        </w:rPr>
        <w:t xml:space="preserve">, связывающие натрийуретические пептиды, </w:t>
      </w:r>
      <w:proofErr w:type="spellStart"/>
      <w:r w:rsidRPr="006E0734">
        <w:rPr>
          <w:color w:val="000000"/>
        </w:rPr>
        <w:t>гуанилины</w:t>
      </w:r>
      <w:proofErr w:type="spellEnd"/>
      <w:r w:rsidRPr="006E0734">
        <w:rPr>
          <w:color w:val="000000"/>
        </w:rPr>
        <w:t xml:space="preserve"> и термостабильный бактериальный энтеротоксин. Отличительной чертой рецепторов являются система из 3 петель во внеклеточном домене, образованных </w:t>
      </w:r>
      <w:proofErr w:type="spellStart"/>
      <w:r w:rsidRPr="006E0734">
        <w:rPr>
          <w:color w:val="000000"/>
        </w:rPr>
        <w:t>дисульфидными</w:t>
      </w:r>
      <w:proofErr w:type="spellEnd"/>
      <w:r w:rsidRPr="006E0734">
        <w:rPr>
          <w:color w:val="000000"/>
        </w:rPr>
        <w:t xml:space="preserve"> связями, и внутриклеточный домен, содержащий </w:t>
      </w:r>
      <w:proofErr w:type="spellStart"/>
      <w:r w:rsidRPr="006E0734">
        <w:rPr>
          <w:color w:val="000000"/>
        </w:rPr>
        <w:t>примембранный</w:t>
      </w:r>
      <w:proofErr w:type="spellEnd"/>
      <w:r w:rsidRPr="006E0734">
        <w:rPr>
          <w:color w:val="000000"/>
        </w:rPr>
        <w:t xml:space="preserve"> </w:t>
      </w:r>
      <w:proofErr w:type="spellStart"/>
      <w:r w:rsidRPr="006E0734">
        <w:rPr>
          <w:color w:val="000000"/>
        </w:rPr>
        <w:t>киназа</w:t>
      </w:r>
      <w:proofErr w:type="spellEnd"/>
      <w:r w:rsidRPr="006E0734">
        <w:rPr>
          <w:color w:val="000000"/>
        </w:rPr>
        <w:t>-гомологичный домен и С-концевой гуанилатциклазный домен. Рецепторы с гуанилатциклазной активностью классифицируются на основании входящего в их состав гуанилатциклазного домена (NPR-А, NPR-В, NPR-С). Причём рецептор NPR-С обладает коротким внутриклеточным доменом и существует для связывания избытка сигнального соединения.</w:t>
      </w:r>
    </w:p>
    <w:p w14:paraId="4628A5C0" w14:textId="77777777" w:rsidR="009D27A5" w:rsidRPr="006E0734" w:rsidRDefault="009D27A5" w:rsidP="006E0734">
      <w:pPr>
        <w:pStyle w:val="normal-3"/>
        <w:shd w:val="clear" w:color="auto" w:fill="FFFFFF"/>
        <w:spacing w:before="0" w:beforeAutospacing="0" w:after="0" w:afterAutospacing="0"/>
        <w:ind w:firstLine="510"/>
        <w:jc w:val="both"/>
        <w:rPr>
          <w:color w:val="000000"/>
        </w:rPr>
      </w:pPr>
      <w:r w:rsidRPr="006E0734">
        <w:rPr>
          <w:color w:val="000000"/>
        </w:rPr>
        <w:t xml:space="preserve">Механизм работы рецепторных </w:t>
      </w:r>
      <w:proofErr w:type="spellStart"/>
      <w:r w:rsidRPr="006E0734">
        <w:rPr>
          <w:color w:val="000000"/>
        </w:rPr>
        <w:t>гуанилатциклаз</w:t>
      </w:r>
      <w:proofErr w:type="spellEnd"/>
      <w:r w:rsidRPr="006E0734">
        <w:rPr>
          <w:color w:val="000000"/>
        </w:rPr>
        <w:t xml:space="preserve"> заключается в связывании </w:t>
      </w:r>
      <w:proofErr w:type="spellStart"/>
      <w:r w:rsidRPr="006E0734">
        <w:rPr>
          <w:color w:val="000000"/>
        </w:rPr>
        <w:t>киназогомологичными</w:t>
      </w:r>
      <w:proofErr w:type="spellEnd"/>
      <w:r w:rsidRPr="006E0734">
        <w:rPr>
          <w:color w:val="000000"/>
        </w:rPr>
        <w:t xml:space="preserve"> участками молекул АТФ, что позволяет гуанилатциклазным доменам сблизиться и начать выполнять свою функцию. Однако синтез </w:t>
      </w:r>
      <w:proofErr w:type="spellStart"/>
      <w:r w:rsidRPr="006E0734">
        <w:rPr>
          <w:color w:val="000000"/>
        </w:rPr>
        <w:t>цГМФ</w:t>
      </w:r>
      <w:proofErr w:type="spellEnd"/>
      <w:r w:rsidRPr="006E0734">
        <w:rPr>
          <w:color w:val="000000"/>
        </w:rPr>
        <w:t xml:space="preserve"> прекращается, как только </w:t>
      </w:r>
      <w:proofErr w:type="spellStart"/>
      <w:r w:rsidRPr="006E0734">
        <w:rPr>
          <w:color w:val="000000"/>
        </w:rPr>
        <w:t>киназогомологичные</w:t>
      </w:r>
      <w:proofErr w:type="spellEnd"/>
      <w:r w:rsidRPr="006E0734">
        <w:rPr>
          <w:color w:val="000000"/>
        </w:rPr>
        <w:t xml:space="preserve"> домены теряют эту способность.</w:t>
      </w:r>
    </w:p>
    <w:p w14:paraId="206B9516" w14:textId="77777777" w:rsidR="009D27A5" w:rsidRPr="006E0734" w:rsidRDefault="009D27A5" w:rsidP="006E0734">
      <w:pPr>
        <w:spacing w:after="0" w:line="240" w:lineRule="auto"/>
        <w:ind w:left="284"/>
        <w:jc w:val="both"/>
        <w:rPr>
          <w:rFonts w:ascii="Times New Roman" w:eastAsia="Times New Roman" w:hAnsi="Times New Roman"/>
          <w:sz w:val="24"/>
          <w:szCs w:val="24"/>
          <w:lang w:val="kk-KZ" w:eastAsia="ru-RU"/>
        </w:rPr>
      </w:pPr>
    </w:p>
    <w:p w14:paraId="5A433AC4" w14:textId="77777777" w:rsidR="009D27A5" w:rsidRDefault="009D27A5" w:rsidP="006E0734">
      <w:pPr>
        <w:spacing w:after="0" w:line="240" w:lineRule="auto"/>
        <w:ind w:left="284"/>
        <w:jc w:val="both"/>
        <w:rPr>
          <w:rFonts w:ascii="Times New Roman" w:eastAsia="Times New Roman" w:hAnsi="Times New Roman"/>
          <w:sz w:val="24"/>
          <w:szCs w:val="24"/>
          <w:lang w:val="kk-KZ" w:eastAsia="ru-RU"/>
        </w:rPr>
      </w:pPr>
    </w:p>
    <w:p w14:paraId="60325FDF" w14:textId="77777777" w:rsidR="00981B19" w:rsidRDefault="00981B19" w:rsidP="006E0734">
      <w:pPr>
        <w:spacing w:after="0" w:line="240" w:lineRule="auto"/>
        <w:ind w:left="284"/>
        <w:jc w:val="both"/>
        <w:rPr>
          <w:rFonts w:ascii="Times New Roman" w:eastAsia="Times New Roman" w:hAnsi="Times New Roman"/>
          <w:sz w:val="24"/>
          <w:szCs w:val="24"/>
          <w:lang w:val="kk-KZ" w:eastAsia="ru-RU"/>
        </w:rPr>
      </w:pPr>
    </w:p>
    <w:p w14:paraId="0794D2B8" w14:textId="77777777" w:rsidR="00981B19" w:rsidRPr="006E0734" w:rsidRDefault="00981B19" w:rsidP="006E0734">
      <w:pPr>
        <w:spacing w:after="0" w:line="240" w:lineRule="auto"/>
        <w:ind w:left="284"/>
        <w:jc w:val="both"/>
        <w:rPr>
          <w:rFonts w:ascii="Times New Roman" w:eastAsia="Times New Roman" w:hAnsi="Times New Roman"/>
          <w:sz w:val="24"/>
          <w:szCs w:val="24"/>
          <w:lang w:val="kk-KZ" w:eastAsia="ru-RU"/>
        </w:rPr>
      </w:pPr>
    </w:p>
    <w:p w14:paraId="7364951D" w14:textId="77777777" w:rsidR="00A03EED" w:rsidRPr="006E0734" w:rsidRDefault="00A03EED" w:rsidP="006E0734">
      <w:pPr>
        <w:numPr>
          <w:ilvl w:val="0"/>
          <w:numId w:val="11"/>
        </w:numPr>
        <w:tabs>
          <w:tab w:val="clear" w:pos="720"/>
          <w:tab w:val="num" w:pos="284"/>
        </w:tabs>
        <w:spacing w:after="0" w:line="240" w:lineRule="auto"/>
        <w:ind w:left="284" w:hanging="284"/>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Рецепторы цитокинов являются членами крупного семейства белков, связывающих такие сигнальные молекулы, как ФНО-а</w:t>
      </w:r>
      <w:r w:rsidR="00D138E7" w:rsidRPr="006E0734">
        <w:rPr>
          <w:rFonts w:ascii="Times New Roman" w:eastAsia="Times New Roman" w:hAnsi="Times New Roman"/>
          <w:sz w:val="24"/>
          <w:szCs w:val="24"/>
          <w:lang w:eastAsia="ru-RU"/>
        </w:rPr>
        <w:t xml:space="preserve"> (</w:t>
      </w:r>
      <w:r w:rsidR="00D138E7" w:rsidRPr="006E0734">
        <w:rPr>
          <w:rFonts w:ascii="Times New Roman" w:hAnsi="Times New Roman"/>
          <w:sz w:val="24"/>
          <w:szCs w:val="24"/>
          <w:shd w:val="clear" w:color="auto" w:fill="FFFFFF"/>
        </w:rPr>
        <w:t xml:space="preserve">фактор некроза опухоли-альфа, </w:t>
      </w:r>
      <w:proofErr w:type="spellStart"/>
      <w:r w:rsidR="00D138E7" w:rsidRPr="006E0734">
        <w:rPr>
          <w:rFonts w:ascii="Times New Roman" w:hAnsi="Times New Roman"/>
          <w:sz w:val="24"/>
          <w:szCs w:val="24"/>
          <w:shd w:val="clear" w:color="auto" w:fill="FFFFFF"/>
        </w:rPr>
        <w:t>кахексин</w:t>
      </w:r>
      <w:proofErr w:type="spellEnd"/>
      <w:r w:rsidR="00D138E7" w:rsidRPr="006E0734">
        <w:rPr>
          <w:rFonts w:ascii="Times New Roman" w:hAnsi="Times New Roman"/>
          <w:sz w:val="24"/>
          <w:szCs w:val="24"/>
          <w:shd w:val="clear" w:color="auto" w:fill="FFFFFF"/>
        </w:rPr>
        <w:t xml:space="preserve">, </w:t>
      </w:r>
      <w:proofErr w:type="spellStart"/>
      <w:r w:rsidR="00D138E7" w:rsidRPr="006E0734">
        <w:rPr>
          <w:rFonts w:ascii="Times New Roman" w:hAnsi="Times New Roman"/>
          <w:sz w:val="24"/>
          <w:szCs w:val="24"/>
          <w:shd w:val="clear" w:color="auto" w:fill="FFFFFF"/>
        </w:rPr>
        <w:t>кахектин</w:t>
      </w:r>
      <w:proofErr w:type="spellEnd"/>
      <w:r w:rsidR="00D138E7" w:rsidRPr="006E0734">
        <w:rPr>
          <w:rFonts w:ascii="Times New Roman" w:hAnsi="Times New Roman"/>
          <w:sz w:val="24"/>
          <w:szCs w:val="24"/>
          <w:shd w:val="clear" w:color="auto" w:fill="FFFFFF"/>
        </w:rPr>
        <w:t>, </w:t>
      </w:r>
      <w:hyperlink r:id="rId172" w:tooltip="Английский язык" w:history="1">
        <w:r w:rsidR="00D138E7" w:rsidRPr="006E0734">
          <w:rPr>
            <w:rStyle w:val="a5"/>
            <w:rFonts w:ascii="Times New Roman" w:hAnsi="Times New Roman"/>
            <w:color w:val="auto"/>
            <w:sz w:val="24"/>
            <w:szCs w:val="24"/>
            <w:shd w:val="clear" w:color="auto" w:fill="FFFFFF"/>
          </w:rPr>
          <w:t>англ.</w:t>
        </w:r>
      </w:hyperlink>
      <w:r w:rsidR="00D138E7" w:rsidRPr="006E0734">
        <w:rPr>
          <w:rFonts w:ascii="Times New Roman" w:hAnsi="Times New Roman"/>
          <w:sz w:val="24"/>
          <w:szCs w:val="24"/>
          <w:shd w:val="clear" w:color="auto" w:fill="FFFFFF"/>
        </w:rPr>
        <w:t> </w:t>
      </w:r>
      <w:r w:rsidR="00D138E7" w:rsidRPr="006E0734">
        <w:rPr>
          <w:rFonts w:ascii="Times New Roman" w:hAnsi="Times New Roman"/>
          <w:i/>
          <w:iCs/>
          <w:sz w:val="24"/>
          <w:szCs w:val="24"/>
          <w:shd w:val="clear" w:color="auto" w:fill="FFFFFF"/>
          <w:lang w:val="en"/>
        </w:rPr>
        <w:t>tumor</w:t>
      </w:r>
      <w:r w:rsidR="00D138E7" w:rsidRPr="006E0734">
        <w:rPr>
          <w:rFonts w:ascii="Times New Roman" w:hAnsi="Times New Roman"/>
          <w:i/>
          <w:iCs/>
          <w:sz w:val="24"/>
          <w:szCs w:val="24"/>
          <w:shd w:val="clear" w:color="auto" w:fill="FFFFFF"/>
        </w:rPr>
        <w:t xml:space="preserve"> </w:t>
      </w:r>
      <w:r w:rsidR="00D138E7" w:rsidRPr="006E0734">
        <w:rPr>
          <w:rFonts w:ascii="Times New Roman" w:hAnsi="Times New Roman"/>
          <w:i/>
          <w:iCs/>
          <w:sz w:val="24"/>
          <w:szCs w:val="24"/>
          <w:shd w:val="clear" w:color="auto" w:fill="FFFFFF"/>
          <w:lang w:val="en"/>
        </w:rPr>
        <w:t>necrosis</w:t>
      </w:r>
      <w:r w:rsidR="00D138E7" w:rsidRPr="006E0734">
        <w:rPr>
          <w:rFonts w:ascii="Times New Roman" w:hAnsi="Times New Roman"/>
          <w:i/>
          <w:iCs/>
          <w:sz w:val="24"/>
          <w:szCs w:val="24"/>
          <w:shd w:val="clear" w:color="auto" w:fill="FFFFFF"/>
        </w:rPr>
        <w:t xml:space="preserve"> </w:t>
      </w:r>
      <w:r w:rsidR="00D138E7" w:rsidRPr="006E0734">
        <w:rPr>
          <w:rFonts w:ascii="Times New Roman" w:hAnsi="Times New Roman"/>
          <w:i/>
          <w:iCs/>
          <w:sz w:val="24"/>
          <w:szCs w:val="24"/>
          <w:shd w:val="clear" w:color="auto" w:fill="FFFFFF"/>
          <w:lang w:val="en"/>
        </w:rPr>
        <w:t>factor</w:t>
      </w:r>
      <w:r w:rsidR="00D138E7" w:rsidRPr="006E0734">
        <w:rPr>
          <w:rFonts w:ascii="Times New Roman" w:hAnsi="Times New Roman"/>
          <w:i/>
          <w:iCs/>
          <w:sz w:val="24"/>
          <w:szCs w:val="24"/>
          <w:shd w:val="clear" w:color="auto" w:fill="FFFFFF"/>
        </w:rPr>
        <w:t xml:space="preserve">, </w:t>
      </w:r>
      <w:r w:rsidR="00D138E7" w:rsidRPr="006E0734">
        <w:rPr>
          <w:rFonts w:ascii="Times New Roman" w:hAnsi="Times New Roman"/>
          <w:i/>
          <w:iCs/>
          <w:sz w:val="24"/>
          <w:szCs w:val="24"/>
          <w:shd w:val="clear" w:color="auto" w:fill="FFFFFF"/>
          <w:lang w:val="en"/>
        </w:rPr>
        <w:t>TNF</w:t>
      </w:r>
      <w:r w:rsidR="00D138E7" w:rsidRPr="006E0734">
        <w:rPr>
          <w:rFonts w:ascii="Times New Roman" w:hAnsi="Times New Roman"/>
          <w:sz w:val="24"/>
          <w:szCs w:val="24"/>
          <w:shd w:val="clear" w:color="auto" w:fill="FFFFFF"/>
        </w:rPr>
        <w:t>) — внеклеточный </w:t>
      </w:r>
      <w:hyperlink r:id="rId173" w:tooltip="Белок" w:history="1">
        <w:r w:rsidR="00D138E7" w:rsidRPr="006E0734">
          <w:rPr>
            <w:rStyle w:val="a5"/>
            <w:rFonts w:ascii="Times New Roman" w:hAnsi="Times New Roman"/>
            <w:color w:val="auto"/>
            <w:sz w:val="24"/>
            <w:szCs w:val="24"/>
            <w:shd w:val="clear" w:color="auto" w:fill="FFFFFF"/>
          </w:rPr>
          <w:t>белок</w:t>
        </w:r>
      </w:hyperlink>
      <w:r w:rsidR="00D138E7" w:rsidRPr="006E0734">
        <w:rPr>
          <w:rFonts w:ascii="Times New Roman" w:hAnsi="Times New Roman"/>
          <w:sz w:val="24"/>
          <w:szCs w:val="24"/>
          <w:shd w:val="clear" w:color="auto" w:fill="FFFFFF"/>
        </w:rPr>
        <w:t xml:space="preserve">, многофункциональный </w:t>
      </w:r>
      <w:proofErr w:type="spellStart"/>
      <w:r w:rsidR="00D138E7" w:rsidRPr="006E0734">
        <w:rPr>
          <w:rFonts w:ascii="Times New Roman" w:hAnsi="Times New Roman"/>
          <w:sz w:val="24"/>
          <w:szCs w:val="24"/>
          <w:shd w:val="clear" w:color="auto" w:fill="FFFFFF"/>
        </w:rPr>
        <w:t>провоспалительный</w:t>
      </w:r>
      <w:proofErr w:type="spellEnd"/>
      <w:r w:rsidR="00D138E7" w:rsidRPr="006E0734">
        <w:rPr>
          <w:rFonts w:ascii="Times New Roman" w:hAnsi="Times New Roman"/>
          <w:sz w:val="24"/>
          <w:szCs w:val="24"/>
          <w:shd w:val="clear" w:color="auto" w:fill="FFFFFF"/>
        </w:rPr>
        <w:t> </w:t>
      </w:r>
      <w:hyperlink r:id="rId174" w:tooltip="Цитокин" w:history="1">
        <w:r w:rsidR="00D138E7" w:rsidRPr="006E0734">
          <w:rPr>
            <w:rStyle w:val="a5"/>
            <w:rFonts w:ascii="Times New Roman" w:hAnsi="Times New Roman"/>
            <w:color w:val="auto"/>
            <w:sz w:val="24"/>
            <w:szCs w:val="24"/>
            <w:shd w:val="clear" w:color="auto" w:fill="FFFFFF"/>
          </w:rPr>
          <w:t>цитокин</w:t>
        </w:r>
      </w:hyperlink>
      <w:r w:rsidR="00D138E7" w:rsidRPr="006E0734">
        <w:rPr>
          <w:rFonts w:ascii="Times New Roman" w:hAnsi="Times New Roman"/>
          <w:sz w:val="24"/>
          <w:szCs w:val="24"/>
          <w:shd w:val="clear" w:color="auto" w:fill="FFFFFF"/>
        </w:rPr>
        <w:t>, синтезирующийся в основном </w:t>
      </w:r>
      <w:hyperlink r:id="rId175" w:tooltip="Моноцит" w:history="1">
        <w:r w:rsidR="00D138E7" w:rsidRPr="006E0734">
          <w:rPr>
            <w:rStyle w:val="a5"/>
            <w:rFonts w:ascii="Times New Roman" w:hAnsi="Times New Roman"/>
            <w:color w:val="auto"/>
            <w:sz w:val="24"/>
            <w:szCs w:val="24"/>
            <w:shd w:val="clear" w:color="auto" w:fill="FFFFFF"/>
          </w:rPr>
          <w:t>моноцитами</w:t>
        </w:r>
      </w:hyperlink>
      <w:r w:rsidR="00D138E7" w:rsidRPr="006E0734">
        <w:rPr>
          <w:rFonts w:ascii="Times New Roman" w:hAnsi="Times New Roman"/>
          <w:sz w:val="24"/>
          <w:szCs w:val="24"/>
          <w:shd w:val="clear" w:color="auto" w:fill="FFFFFF"/>
        </w:rPr>
        <w:t> и </w:t>
      </w:r>
      <w:hyperlink r:id="rId176" w:tooltip="Макрофаг" w:history="1">
        <w:r w:rsidR="00D138E7" w:rsidRPr="006E0734">
          <w:rPr>
            <w:rStyle w:val="a5"/>
            <w:rFonts w:ascii="Times New Roman" w:hAnsi="Times New Roman"/>
            <w:color w:val="auto"/>
            <w:sz w:val="24"/>
            <w:szCs w:val="24"/>
            <w:shd w:val="clear" w:color="auto" w:fill="FFFFFF"/>
          </w:rPr>
          <w:t>макрофагами</w:t>
        </w:r>
      </w:hyperlink>
      <w:r w:rsidR="00D138E7" w:rsidRPr="006E0734">
        <w:rPr>
          <w:rFonts w:ascii="Times New Roman" w:eastAsia="Times New Roman" w:hAnsi="Times New Roman"/>
          <w:sz w:val="24"/>
          <w:szCs w:val="24"/>
          <w:lang w:eastAsia="ru-RU"/>
        </w:rPr>
        <w:t>)</w:t>
      </w:r>
      <w:r w:rsidRPr="006E0734">
        <w:rPr>
          <w:rFonts w:ascii="Times New Roman" w:eastAsia="Times New Roman" w:hAnsi="Times New Roman"/>
          <w:sz w:val="24"/>
          <w:szCs w:val="24"/>
          <w:lang w:eastAsia="ru-RU"/>
        </w:rPr>
        <w:t xml:space="preserve">. Рецепторы этого типа опосредуют, по-видимому, и действие ГР и лептина. Подобно рецепторам факторов роста, рецепторы цитокинов состоят из поверхностного N-концевого </w:t>
      </w:r>
      <w:proofErr w:type="spellStart"/>
      <w:r w:rsidRPr="006E0734">
        <w:rPr>
          <w:rFonts w:ascii="Times New Roman" w:eastAsia="Times New Roman" w:hAnsi="Times New Roman"/>
          <w:sz w:val="24"/>
          <w:szCs w:val="24"/>
          <w:lang w:eastAsia="ru-RU"/>
        </w:rPr>
        <w:t>лиганд</w:t>
      </w:r>
      <w:proofErr w:type="spellEnd"/>
      <w:r w:rsidRPr="006E0734">
        <w:rPr>
          <w:rFonts w:ascii="Times New Roman" w:eastAsia="Times New Roman" w:hAnsi="Times New Roman"/>
          <w:sz w:val="24"/>
          <w:szCs w:val="24"/>
          <w:lang w:eastAsia="ru-RU"/>
        </w:rPr>
        <w:t xml:space="preserve">-связывающего домена, одного трансмембранного домена и С-концевого </w:t>
      </w:r>
      <w:proofErr w:type="spellStart"/>
      <w:r w:rsidRPr="006E0734">
        <w:rPr>
          <w:rFonts w:ascii="Times New Roman" w:eastAsia="Times New Roman" w:hAnsi="Times New Roman"/>
          <w:sz w:val="24"/>
          <w:szCs w:val="24"/>
          <w:lang w:eastAsia="ru-RU"/>
        </w:rPr>
        <w:t>эффекторного</w:t>
      </w:r>
      <w:proofErr w:type="spellEnd"/>
      <w:r w:rsidRPr="006E0734">
        <w:rPr>
          <w:rFonts w:ascii="Times New Roman" w:eastAsia="Times New Roman" w:hAnsi="Times New Roman"/>
          <w:sz w:val="24"/>
          <w:szCs w:val="24"/>
          <w:lang w:eastAsia="ru-RU"/>
        </w:rPr>
        <w:t xml:space="preserve"> домена и также функционируют в виде </w:t>
      </w:r>
      <w:proofErr w:type="spellStart"/>
      <w:r w:rsidRPr="006E0734">
        <w:rPr>
          <w:rFonts w:ascii="Times New Roman" w:eastAsia="Times New Roman" w:hAnsi="Times New Roman"/>
          <w:sz w:val="24"/>
          <w:szCs w:val="24"/>
          <w:lang w:eastAsia="ru-RU"/>
        </w:rPr>
        <w:t>ди</w:t>
      </w:r>
      <w:r w:rsidRPr="006E0734">
        <w:rPr>
          <w:rFonts w:ascii="Times New Roman" w:eastAsia="Times New Roman" w:hAnsi="Times New Roman"/>
          <w:sz w:val="24"/>
          <w:szCs w:val="24"/>
          <w:lang w:eastAsia="ru-RU"/>
        </w:rPr>
        <w:softHyphen/>
        <w:t>меров</w:t>
      </w:r>
      <w:proofErr w:type="spellEnd"/>
      <w:r w:rsidRPr="006E0734">
        <w:rPr>
          <w:rFonts w:ascii="Times New Roman" w:eastAsia="Times New Roman" w:hAnsi="Times New Roman"/>
          <w:sz w:val="24"/>
          <w:szCs w:val="24"/>
          <w:lang w:eastAsia="ru-RU"/>
        </w:rPr>
        <w:t>. Однако они лишены собственной фермента</w:t>
      </w:r>
      <w:r w:rsidRPr="006E0734">
        <w:rPr>
          <w:rFonts w:ascii="Times New Roman" w:eastAsia="Times New Roman" w:hAnsi="Times New Roman"/>
          <w:sz w:val="24"/>
          <w:szCs w:val="24"/>
          <w:lang w:eastAsia="ru-RU"/>
        </w:rPr>
        <w:softHyphen/>
        <w:t xml:space="preserve">тивной активности. Взаимодействуя с </w:t>
      </w:r>
      <w:proofErr w:type="spellStart"/>
      <w:r w:rsidRPr="006E0734">
        <w:rPr>
          <w:rFonts w:ascii="Times New Roman" w:eastAsia="Times New Roman" w:hAnsi="Times New Roman"/>
          <w:sz w:val="24"/>
          <w:szCs w:val="24"/>
          <w:lang w:eastAsia="ru-RU"/>
        </w:rPr>
        <w:t>лигандом</w:t>
      </w:r>
      <w:proofErr w:type="spellEnd"/>
      <w:r w:rsidRPr="006E0734">
        <w:rPr>
          <w:rFonts w:ascii="Times New Roman" w:eastAsia="Times New Roman" w:hAnsi="Times New Roman"/>
          <w:sz w:val="24"/>
          <w:szCs w:val="24"/>
          <w:lang w:eastAsia="ru-RU"/>
        </w:rPr>
        <w:t xml:space="preserve">, они сопрягаются с цитоплазматическими </w:t>
      </w:r>
      <w:proofErr w:type="spellStart"/>
      <w:r w:rsidRPr="006E0734">
        <w:rPr>
          <w:rFonts w:ascii="Times New Roman" w:eastAsia="Times New Roman" w:hAnsi="Times New Roman"/>
          <w:sz w:val="24"/>
          <w:szCs w:val="24"/>
          <w:lang w:eastAsia="ru-RU"/>
        </w:rPr>
        <w:lastRenderedPageBreak/>
        <w:t>тирозинкиназами</w:t>
      </w:r>
      <w:proofErr w:type="spellEnd"/>
      <w:r w:rsidRPr="006E0734">
        <w:rPr>
          <w:rFonts w:ascii="Times New Roman" w:eastAsia="Times New Roman" w:hAnsi="Times New Roman"/>
          <w:sz w:val="24"/>
          <w:szCs w:val="24"/>
          <w:lang w:eastAsia="ru-RU"/>
        </w:rPr>
        <w:t xml:space="preserve"> [Янус </w:t>
      </w:r>
      <w:proofErr w:type="spellStart"/>
      <w:r w:rsidRPr="006E0734">
        <w:rPr>
          <w:rFonts w:ascii="Times New Roman" w:eastAsia="Times New Roman" w:hAnsi="Times New Roman"/>
          <w:sz w:val="24"/>
          <w:szCs w:val="24"/>
          <w:lang w:eastAsia="ru-RU"/>
        </w:rPr>
        <w:t>киназами</w:t>
      </w:r>
      <w:proofErr w:type="spellEnd"/>
      <w:r w:rsidRPr="006E0734">
        <w:rPr>
          <w:rFonts w:ascii="Times New Roman" w:eastAsia="Times New Roman" w:hAnsi="Times New Roman"/>
          <w:sz w:val="24"/>
          <w:szCs w:val="24"/>
          <w:lang w:eastAsia="ru-RU"/>
        </w:rPr>
        <w:t xml:space="preserve"> (JAK)], которые активи</w:t>
      </w:r>
      <w:r w:rsidRPr="006E0734">
        <w:rPr>
          <w:rFonts w:ascii="Times New Roman" w:eastAsia="Times New Roman" w:hAnsi="Times New Roman"/>
          <w:sz w:val="24"/>
          <w:szCs w:val="24"/>
          <w:lang w:eastAsia="ru-RU"/>
        </w:rPr>
        <w:softHyphen/>
        <w:t>руют факторы транскрипции [проводники сигна</w:t>
      </w:r>
      <w:r w:rsidRPr="006E0734">
        <w:rPr>
          <w:rFonts w:ascii="Times New Roman" w:eastAsia="Times New Roman" w:hAnsi="Times New Roman"/>
          <w:sz w:val="24"/>
          <w:szCs w:val="24"/>
          <w:lang w:eastAsia="ru-RU"/>
        </w:rPr>
        <w:softHyphen/>
        <w:t xml:space="preserve">лов и активаторы транскрипции (STAT)], а также взаимодействуют с другими </w:t>
      </w:r>
      <w:proofErr w:type="spellStart"/>
      <w:r w:rsidRPr="006E0734">
        <w:rPr>
          <w:rFonts w:ascii="Times New Roman" w:eastAsia="Times New Roman" w:hAnsi="Times New Roman"/>
          <w:sz w:val="24"/>
          <w:szCs w:val="24"/>
          <w:lang w:eastAsia="ru-RU"/>
        </w:rPr>
        <w:t>киназными</w:t>
      </w:r>
      <w:proofErr w:type="spellEnd"/>
      <w:r w:rsidRPr="006E0734">
        <w:rPr>
          <w:rFonts w:ascii="Times New Roman" w:eastAsia="Times New Roman" w:hAnsi="Times New Roman"/>
          <w:sz w:val="24"/>
          <w:szCs w:val="24"/>
          <w:lang w:eastAsia="ru-RU"/>
        </w:rPr>
        <w:t xml:space="preserve"> каскадами.</w:t>
      </w:r>
    </w:p>
    <w:p w14:paraId="74B9632E" w14:textId="77777777" w:rsidR="00A03EED" w:rsidRPr="006E0734" w:rsidRDefault="00A03EED" w:rsidP="006E0734">
      <w:pPr>
        <w:numPr>
          <w:ilvl w:val="0"/>
          <w:numId w:val="11"/>
        </w:numPr>
        <w:tabs>
          <w:tab w:val="clear" w:pos="720"/>
          <w:tab w:val="num" w:pos="284"/>
        </w:tabs>
        <w:spacing w:after="0" w:line="240" w:lineRule="auto"/>
        <w:ind w:left="284" w:hanging="284"/>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Рецепторы-транспортеры связывают такие </w:t>
      </w:r>
      <w:proofErr w:type="spellStart"/>
      <w:r w:rsidRPr="006E0734">
        <w:rPr>
          <w:rFonts w:ascii="Times New Roman" w:eastAsia="Times New Roman" w:hAnsi="Times New Roman"/>
          <w:sz w:val="24"/>
          <w:szCs w:val="24"/>
          <w:lang w:eastAsia="ru-RU"/>
        </w:rPr>
        <w:t>лиганды</w:t>
      </w:r>
      <w:proofErr w:type="spellEnd"/>
      <w:r w:rsidRPr="006E0734">
        <w:rPr>
          <w:rFonts w:ascii="Times New Roman" w:eastAsia="Times New Roman" w:hAnsi="Times New Roman"/>
          <w:sz w:val="24"/>
          <w:szCs w:val="24"/>
          <w:lang w:eastAsia="ru-RU"/>
        </w:rPr>
        <w:t>, как ацетилхолин, реагируя открыти</w:t>
      </w:r>
      <w:r w:rsidR="00D138E7" w:rsidRPr="006E0734">
        <w:rPr>
          <w:rFonts w:ascii="Times New Roman" w:eastAsia="Times New Roman" w:hAnsi="Times New Roman"/>
          <w:sz w:val="24"/>
          <w:szCs w:val="24"/>
          <w:lang w:eastAsia="ru-RU"/>
        </w:rPr>
        <w:t>ем ионных каналов. В этом случае</w:t>
      </w:r>
      <w:r w:rsidRPr="006E0734">
        <w:rPr>
          <w:rFonts w:ascii="Times New Roman" w:eastAsia="Times New Roman" w:hAnsi="Times New Roman"/>
          <w:sz w:val="24"/>
          <w:szCs w:val="24"/>
          <w:lang w:eastAsia="ru-RU"/>
        </w:rPr>
        <w:t xml:space="preserve"> роль второго мес</w:t>
      </w:r>
      <w:r w:rsidRPr="006E0734">
        <w:rPr>
          <w:rFonts w:ascii="Times New Roman" w:eastAsia="Times New Roman" w:hAnsi="Times New Roman"/>
          <w:sz w:val="24"/>
          <w:szCs w:val="24"/>
          <w:lang w:eastAsia="ru-RU"/>
        </w:rPr>
        <w:softHyphen/>
        <w:t>сенджера выполняет приток ионов в клетку. Примерами являются рецепторы ПНП типа С («очищающие»), а также рецепторы липопротеинов низкой плотности (ЛПНП), маннозо-6-фосфата и трансферрина. Каждый из этих рецепторных бел</w:t>
      </w:r>
      <w:r w:rsidRPr="006E0734">
        <w:rPr>
          <w:rFonts w:ascii="Times New Roman" w:eastAsia="Times New Roman" w:hAnsi="Times New Roman"/>
          <w:sz w:val="24"/>
          <w:szCs w:val="24"/>
          <w:lang w:eastAsia="ru-RU"/>
        </w:rPr>
        <w:softHyphen/>
        <w:t>ков содержит короткий цитоплазматический до</w:t>
      </w:r>
      <w:r w:rsidRPr="006E0734">
        <w:rPr>
          <w:rFonts w:ascii="Times New Roman" w:eastAsia="Times New Roman" w:hAnsi="Times New Roman"/>
          <w:sz w:val="24"/>
          <w:szCs w:val="24"/>
          <w:lang w:eastAsia="ru-RU"/>
        </w:rPr>
        <w:softHyphen/>
        <w:t>мен, который передает сигнал каким-то неизвест</w:t>
      </w:r>
      <w:r w:rsidRPr="006E0734">
        <w:rPr>
          <w:rFonts w:ascii="Times New Roman" w:eastAsia="Times New Roman" w:hAnsi="Times New Roman"/>
          <w:sz w:val="24"/>
          <w:szCs w:val="24"/>
          <w:lang w:eastAsia="ru-RU"/>
        </w:rPr>
        <w:softHyphen/>
        <w:t>ным способом. Поскольку большинство таких ре</w:t>
      </w:r>
      <w:r w:rsidRPr="006E0734">
        <w:rPr>
          <w:rFonts w:ascii="Times New Roman" w:eastAsia="Times New Roman" w:hAnsi="Times New Roman"/>
          <w:sz w:val="24"/>
          <w:szCs w:val="24"/>
          <w:lang w:eastAsia="ru-RU"/>
        </w:rPr>
        <w:softHyphen/>
        <w:t xml:space="preserve">цепторов подвергается </w:t>
      </w:r>
      <w:proofErr w:type="spellStart"/>
      <w:r w:rsidRPr="006E0734">
        <w:rPr>
          <w:rFonts w:ascii="Times New Roman" w:eastAsia="Times New Roman" w:hAnsi="Times New Roman"/>
          <w:sz w:val="24"/>
          <w:szCs w:val="24"/>
          <w:lang w:eastAsia="ru-RU"/>
        </w:rPr>
        <w:t>интернализации</w:t>
      </w:r>
      <w:proofErr w:type="spellEnd"/>
      <w:r w:rsidRPr="006E0734">
        <w:rPr>
          <w:rFonts w:ascii="Times New Roman" w:eastAsia="Times New Roman" w:hAnsi="Times New Roman"/>
          <w:sz w:val="24"/>
          <w:szCs w:val="24"/>
          <w:lang w:eastAsia="ru-RU"/>
        </w:rPr>
        <w:t xml:space="preserve"> путем эндоцитоза с последующим разрушением </w:t>
      </w:r>
      <w:proofErr w:type="spellStart"/>
      <w:r w:rsidRPr="006E0734">
        <w:rPr>
          <w:rFonts w:ascii="Times New Roman" w:eastAsia="Times New Roman" w:hAnsi="Times New Roman"/>
          <w:sz w:val="24"/>
          <w:szCs w:val="24"/>
          <w:lang w:eastAsia="ru-RU"/>
        </w:rPr>
        <w:t>лиганда</w:t>
      </w:r>
      <w:proofErr w:type="spellEnd"/>
      <w:r w:rsidRPr="006E0734">
        <w:rPr>
          <w:rFonts w:ascii="Times New Roman" w:eastAsia="Times New Roman" w:hAnsi="Times New Roman"/>
          <w:sz w:val="24"/>
          <w:szCs w:val="24"/>
          <w:lang w:eastAsia="ru-RU"/>
        </w:rPr>
        <w:t>, их часто называют не рецепторами, а именно транс</w:t>
      </w:r>
      <w:r w:rsidRPr="006E0734">
        <w:rPr>
          <w:rFonts w:ascii="Times New Roman" w:eastAsia="Times New Roman" w:hAnsi="Times New Roman"/>
          <w:sz w:val="24"/>
          <w:szCs w:val="24"/>
          <w:lang w:eastAsia="ru-RU"/>
        </w:rPr>
        <w:softHyphen/>
        <w:t>портерами.</w:t>
      </w:r>
    </w:p>
    <w:p w14:paraId="071EE06A" w14:textId="77777777" w:rsidR="00D138E7" w:rsidRPr="006E0734" w:rsidRDefault="00D138E7" w:rsidP="006E0734">
      <w:pPr>
        <w:spacing w:after="0" w:line="240" w:lineRule="auto"/>
        <w:ind w:firstLine="567"/>
        <w:jc w:val="both"/>
        <w:outlineLvl w:val="1"/>
        <w:rPr>
          <w:rFonts w:ascii="Times New Roman" w:eastAsia="Times New Roman" w:hAnsi="Times New Roman"/>
          <w:b/>
          <w:bCs/>
          <w:sz w:val="24"/>
          <w:szCs w:val="24"/>
          <w:lang w:eastAsia="ru-RU"/>
        </w:rPr>
      </w:pPr>
    </w:p>
    <w:p w14:paraId="4693E9FF" w14:textId="77777777" w:rsidR="00A03EED" w:rsidRPr="006E0734" w:rsidRDefault="00A03EED" w:rsidP="006E0734">
      <w:pPr>
        <w:spacing w:after="0" w:line="240" w:lineRule="auto"/>
        <w:ind w:firstLine="567"/>
        <w:jc w:val="both"/>
        <w:outlineLvl w:val="1"/>
        <w:rPr>
          <w:rFonts w:ascii="Times New Roman" w:eastAsia="Times New Roman" w:hAnsi="Times New Roman"/>
          <w:b/>
          <w:bCs/>
          <w:sz w:val="24"/>
          <w:szCs w:val="24"/>
          <w:lang w:val="kk-KZ" w:eastAsia="ru-RU"/>
        </w:rPr>
      </w:pPr>
      <w:r w:rsidRPr="006E0734">
        <w:rPr>
          <w:rFonts w:ascii="Times New Roman" w:eastAsia="Times New Roman" w:hAnsi="Times New Roman"/>
          <w:b/>
          <w:bCs/>
          <w:sz w:val="24"/>
          <w:szCs w:val="24"/>
          <w:highlight w:val="yellow"/>
          <w:lang w:eastAsia="ru-RU"/>
        </w:rPr>
        <w:t>Ядерные рецепторы</w:t>
      </w:r>
    </w:p>
    <w:p w14:paraId="3384AAE9" w14:textId="77777777" w:rsidR="00AF6271" w:rsidRPr="006E0734" w:rsidRDefault="00AF6271" w:rsidP="006E0734">
      <w:pPr>
        <w:spacing w:after="0" w:line="240" w:lineRule="auto"/>
        <w:ind w:firstLine="567"/>
        <w:jc w:val="both"/>
        <w:outlineLvl w:val="1"/>
        <w:rPr>
          <w:rFonts w:ascii="Times New Roman" w:eastAsia="Times New Roman" w:hAnsi="Times New Roman"/>
          <w:b/>
          <w:bCs/>
          <w:sz w:val="24"/>
          <w:szCs w:val="24"/>
          <w:lang w:val="kk-KZ" w:eastAsia="ru-RU"/>
        </w:rPr>
      </w:pPr>
    </w:p>
    <w:p w14:paraId="039D8D3B" w14:textId="77777777" w:rsidR="00AF6271" w:rsidRPr="006E0734" w:rsidRDefault="00AF6271" w:rsidP="006E0734">
      <w:pPr>
        <w:spacing w:after="0" w:line="240" w:lineRule="auto"/>
        <w:ind w:firstLine="567"/>
        <w:jc w:val="both"/>
        <w:outlineLvl w:val="1"/>
        <w:rPr>
          <w:rFonts w:ascii="Times New Roman" w:eastAsia="Times New Roman" w:hAnsi="Times New Roman"/>
          <w:b/>
          <w:bCs/>
          <w:sz w:val="24"/>
          <w:szCs w:val="24"/>
          <w:lang w:val="kk-KZ" w:eastAsia="ru-RU"/>
        </w:rPr>
      </w:pPr>
      <w:r w:rsidRPr="006E0734">
        <w:rPr>
          <w:rFonts w:ascii="Times New Roman" w:hAnsi="Times New Roman"/>
          <w:color w:val="333333"/>
          <w:sz w:val="24"/>
          <w:szCs w:val="24"/>
          <w:shd w:val="clear" w:color="auto" w:fill="FFFFFF"/>
        </w:rPr>
        <w:t xml:space="preserve">ЯДЕРНЫЕ РЕЦЕПТОРЫ Известно около 200 видов, для большинства </w:t>
      </w:r>
      <w:proofErr w:type="spellStart"/>
      <w:r w:rsidRPr="006E0734">
        <w:rPr>
          <w:rFonts w:ascii="Times New Roman" w:hAnsi="Times New Roman"/>
          <w:color w:val="333333"/>
          <w:sz w:val="24"/>
          <w:szCs w:val="24"/>
          <w:shd w:val="clear" w:color="auto" w:fill="FFFFFF"/>
        </w:rPr>
        <w:t>лиганды</w:t>
      </w:r>
      <w:proofErr w:type="spellEnd"/>
      <w:r w:rsidRPr="006E0734">
        <w:rPr>
          <w:rFonts w:ascii="Times New Roman" w:hAnsi="Times New Roman"/>
          <w:color w:val="333333"/>
          <w:sz w:val="24"/>
          <w:szCs w:val="24"/>
          <w:shd w:val="clear" w:color="auto" w:fill="FFFFFF"/>
        </w:rPr>
        <w:t xml:space="preserve"> неизвестны. Рецепторы стероидных и тиреоидных гормонов и </w:t>
      </w:r>
      <w:proofErr w:type="spellStart"/>
      <w:r w:rsidRPr="006E0734">
        <w:rPr>
          <w:rFonts w:ascii="Times New Roman" w:hAnsi="Times New Roman"/>
          <w:color w:val="333333"/>
          <w:sz w:val="24"/>
          <w:szCs w:val="24"/>
          <w:shd w:val="clear" w:color="auto" w:fill="FFFFFF"/>
        </w:rPr>
        <w:t>ретиноидов</w:t>
      </w:r>
      <w:proofErr w:type="spellEnd"/>
      <w:r w:rsidRPr="006E0734">
        <w:rPr>
          <w:rFonts w:ascii="Times New Roman" w:hAnsi="Times New Roman"/>
          <w:color w:val="333333"/>
          <w:sz w:val="24"/>
          <w:szCs w:val="24"/>
          <w:shd w:val="clear" w:color="auto" w:fill="FFFFFF"/>
        </w:rPr>
        <w:t xml:space="preserve">. Выделяют домены для связывания </w:t>
      </w:r>
      <w:proofErr w:type="spellStart"/>
      <w:r w:rsidRPr="006E0734">
        <w:rPr>
          <w:rFonts w:ascii="Times New Roman" w:hAnsi="Times New Roman"/>
          <w:color w:val="333333"/>
          <w:sz w:val="24"/>
          <w:szCs w:val="24"/>
          <w:shd w:val="clear" w:color="auto" w:fill="FFFFFF"/>
        </w:rPr>
        <w:t>лиганда</w:t>
      </w:r>
      <w:proofErr w:type="spellEnd"/>
      <w:r w:rsidRPr="006E0734">
        <w:rPr>
          <w:rFonts w:ascii="Times New Roman" w:hAnsi="Times New Roman"/>
          <w:color w:val="333333"/>
          <w:sz w:val="24"/>
          <w:szCs w:val="24"/>
          <w:shd w:val="clear" w:color="auto" w:fill="FFFFFF"/>
        </w:rPr>
        <w:t xml:space="preserve"> и ДНК. При связывании сигнальной молекулы происходит димеризация и </w:t>
      </w:r>
      <w:proofErr w:type="spellStart"/>
      <w:r w:rsidRPr="006E0734">
        <w:rPr>
          <w:rFonts w:ascii="Times New Roman" w:hAnsi="Times New Roman"/>
          <w:color w:val="333333"/>
          <w:sz w:val="24"/>
          <w:szCs w:val="24"/>
          <w:shd w:val="clear" w:color="auto" w:fill="FFFFFF"/>
        </w:rPr>
        <w:t>димеры</w:t>
      </w:r>
      <w:proofErr w:type="spellEnd"/>
      <w:r w:rsidRPr="006E0734">
        <w:rPr>
          <w:rFonts w:ascii="Times New Roman" w:hAnsi="Times New Roman"/>
          <w:color w:val="333333"/>
          <w:sz w:val="24"/>
          <w:szCs w:val="24"/>
          <w:shd w:val="clear" w:color="auto" w:fill="FFFFFF"/>
        </w:rPr>
        <w:t xml:space="preserve"> связываются с соответствующей </w:t>
      </w:r>
      <w:proofErr w:type="spellStart"/>
      <w:r w:rsidRPr="006E0734">
        <w:rPr>
          <w:rFonts w:ascii="Times New Roman" w:hAnsi="Times New Roman"/>
          <w:color w:val="333333"/>
          <w:sz w:val="24"/>
          <w:szCs w:val="24"/>
          <w:shd w:val="clear" w:color="auto" w:fill="FFFFFF"/>
        </w:rPr>
        <w:t>палиндромной</w:t>
      </w:r>
      <w:proofErr w:type="spellEnd"/>
      <w:r w:rsidRPr="006E0734">
        <w:rPr>
          <w:rFonts w:ascii="Times New Roman" w:hAnsi="Times New Roman"/>
          <w:color w:val="333333"/>
          <w:sz w:val="24"/>
          <w:szCs w:val="24"/>
          <w:shd w:val="clear" w:color="auto" w:fill="FFFFFF"/>
        </w:rPr>
        <w:t xml:space="preserve"> последовательностью ДНК, активируя или тормозя экспрессию.</w:t>
      </w:r>
    </w:p>
    <w:p w14:paraId="4E3FC914" w14:textId="77777777" w:rsidR="00A03EED" w:rsidRPr="006E0734" w:rsidRDefault="00A03EED"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Ядерные рецепторы опосредуют действие сте</w:t>
      </w:r>
      <w:r w:rsidRPr="006E0734">
        <w:rPr>
          <w:rFonts w:ascii="Times New Roman" w:eastAsia="Times New Roman" w:hAnsi="Times New Roman"/>
          <w:sz w:val="24"/>
          <w:szCs w:val="24"/>
          <w:lang w:eastAsia="ru-RU"/>
        </w:rPr>
        <w:softHyphen/>
        <w:t xml:space="preserve">роидных </w:t>
      </w:r>
      <w:hyperlink r:id="rId177" w:history="1">
        <w:r w:rsidRPr="006E0734">
          <w:rPr>
            <w:rFonts w:ascii="Times New Roman" w:eastAsia="Times New Roman" w:hAnsi="Times New Roman"/>
            <w:color w:val="0000FF"/>
            <w:sz w:val="24"/>
            <w:szCs w:val="24"/>
            <w:u w:val="single"/>
            <w:lang w:eastAsia="ru-RU"/>
          </w:rPr>
          <w:t>гормонов</w:t>
        </w:r>
      </w:hyperlink>
      <w:r w:rsidRPr="006E0734">
        <w:rPr>
          <w:rFonts w:ascii="Times New Roman" w:eastAsia="Times New Roman" w:hAnsi="Times New Roman"/>
          <w:sz w:val="24"/>
          <w:szCs w:val="24"/>
          <w:lang w:eastAsia="ru-RU"/>
        </w:rPr>
        <w:t>, витамина D, тиреоидных гор</w:t>
      </w:r>
      <w:r w:rsidRPr="006E0734">
        <w:rPr>
          <w:rFonts w:ascii="Times New Roman" w:eastAsia="Times New Roman" w:hAnsi="Times New Roman"/>
          <w:sz w:val="24"/>
          <w:szCs w:val="24"/>
          <w:lang w:eastAsia="ru-RU"/>
        </w:rPr>
        <w:softHyphen/>
        <w:t xml:space="preserve">монов, </w:t>
      </w:r>
      <w:proofErr w:type="spellStart"/>
      <w:r w:rsidRPr="006E0734">
        <w:rPr>
          <w:rFonts w:ascii="Times New Roman" w:eastAsia="Times New Roman" w:hAnsi="Times New Roman"/>
          <w:sz w:val="24"/>
          <w:szCs w:val="24"/>
          <w:lang w:eastAsia="ru-RU"/>
        </w:rPr>
        <w:t>ретиноидов</w:t>
      </w:r>
      <w:proofErr w:type="spellEnd"/>
      <w:r w:rsidRPr="006E0734">
        <w:rPr>
          <w:rFonts w:ascii="Times New Roman" w:eastAsia="Times New Roman" w:hAnsi="Times New Roman"/>
          <w:sz w:val="24"/>
          <w:szCs w:val="24"/>
          <w:lang w:eastAsia="ru-RU"/>
        </w:rPr>
        <w:t xml:space="preserve">, жирных и желчных кислот, </w:t>
      </w:r>
      <w:proofErr w:type="spellStart"/>
      <w:r w:rsidRPr="006E0734">
        <w:rPr>
          <w:rFonts w:ascii="Times New Roman" w:eastAsia="Times New Roman" w:hAnsi="Times New Roman"/>
          <w:sz w:val="24"/>
          <w:szCs w:val="24"/>
          <w:lang w:eastAsia="ru-RU"/>
        </w:rPr>
        <w:t>эй</w:t>
      </w:r>
      <w:r w:rsidRPr="006E0734">
        <w:rPr>
          <w:rFonts w:ascii="Times New Roman" w:eastAsia="Times New Roman" w:hAnsi="Times New Roman"/>
          <w:sz w:val="24"/>
          <w:szCs w:val="24"/>
          <w:lang w:eastAsia="ru-RU"/>
        </w:rPr>
        <w:softHyphen/>
        <w:t>козаноидов</w:t>
      </w:r>
      <w:proofErr w:type="spellEnd"/>
      <w:r w:rsidRPr="006E0734">
        <w:rPr>
          <w:rFonts w:ascii="Times New Roman" w:eastAsia="Times New Roman" w:hAnsi="Times New Roman"/>
          <w:sz w:val="24"/>
          <w:szCs w:val="24"/>
          <w:lang w:eastAsia="ru-RU"/>
        </w:rPr>
        <w:t xml:space="preserve">, </w:t>
      </w:r>
      <w:proofErr w:type="spellStart"/>
      <w:r w:rsidRPr="006E0734">
        <w:rPr>
          <w:rFonts w:ascii="Times New Roman" w:eastAsia="Times New Roman" w:hAnsi="Times New Roman"/>
          <w:sz w:val="24"/>
          <w:szCs w:val="24"/>
          <w:lang w:eastAsia="ru-RU"/>
        </w:rPr>
        <w:t>ксенобиотиков</w:t>
      </w:r>
      <w:proofErr w:type="spellEnd"/>
      <w:r w:rsidRPr="006E0734">
        <w:rPr>
          <w:rFonts w:ascii="Times New Roman" w:eastAsia="Times New Roman" w:hAnsi="Times New Roman"/>
          <w:sz w:val="24"/>
          <w:szCs w:val="24"/>
          <w:lang w:eastAsia="ru-RU"/>
        </w:rPr>
        <w:t xml:space="preserve"> и других сигнальных молекул. В геноме человека насчитывается 48 ге</w:t>
      </w:r>
      <w:r w:rsidRPr="006E0734">
        <w:rPr>
          <w:rFonts w:ascii="Times New Roman" w:eastAsia="Times New Roman" w:hAnsi="Times New Roman"/>
          <w:sz w:val="24"/>
          <w:szCs w:val="24"/>
          <w:lang w:eastAsia="ru-RU"/>
        </w:rPr>
        <w:softHyphen/>
        <w:t xml:space="preserve">нов, кодирующих разные ядерные рецепторы. Для многих из них гормоны и другие </w:t>
      </w:r>
      <w:proofErr w:type="spellStart"/>
      <w:r w:rsidRPr="006E0734">
        <w:rPr>
          <w:rFonts w:ascii="Times New Roman" w:eastAsia="Times New Roman" w:hAnsi="Times New Roman"/>
          <w:sz w:val="24"/>
          <w:szCs w:val="24"/>
          <w:lang w:eastAsia="ru-RU"/>
        </w:rPr>
        <w:t>лиганды</w:t>
      </w:r>
      <w:proofErr w:type="spellEnd"/>
      <w:r w:rsidRPr="006E0734">
        <w:rPr>
          <w:rFonts w:ascii="Times New Roman" w:eastAsia="Times New Roman" w:hAnsi="Times New Roman"/>
          <w:sz w:val="24"/>
          <w:szCs w:val="24"/>
          <w:lang w:eastAsia="ru-RU"/>
        </w:rPr>
        <w:t xml:space="preserve"> были из</w:t>
      </w:r>
      <w:r w:rsidRPr="006E0734">
        <w:rPr>
          <w:rFonts w:ascii="Times New Roman" w:eastAsia="Times New Roman" w:hAnsi="Times New Roman"/>
          <w:sz w:val="24"/>
          <w:szCs w:val="24"/>
          <w:lang w:eastAsia="ru-RU"/>
        </w:rPr>
        <w:softHyphen/>
        <w:t>вестны, но продолжают обнаруживаться и новые. Так, недавно было показано, что рецептор HNF-4A с высоким сродством связывает жирные кислоты с 14-18 углеродными атомами; SF1 и его печеноч</w:t>
      </w:r>
      <w:r w:rsidRPr="006E0734">
        <w:rPr>
          <w:rFonts w:ascii="Times New Roman" w:eastAsia="Times New Roman" w:hAnsi="Times New Roman"/>
          <w:sz w:val="24"/>
          <w:szCs w:val="24"/>
          <w:lang w:eastAsia="ru-RU"/>
        </w:rPr>
        <w:softHyphen/>
        <w:t xml:space="preserve">ный аналог LRH взаимодействуют с </w:t>
      </w:r>
      <w:proofErr w:type="spellStart"/>
      <w:r w:rsidRPr="006E0734">
        <w:rPr>
          <w:rFonts w:ascii="Times New Roman" w:eastAsia="Times New Roman" w:hAnsi="Times New Roman"/>
          <w:sz w:val="24"/>
          <w:szCs w:val="24"/>
          <w:lang w:eastAsia="ru-RU"/>
        </w:rPr>
        <w:t>фосфатидилинозитолами</w:t>
      </w:r>
      <w:proofErr w:type="spellEnd"/>
      <w:r w:rsidRPr="006E0734">
        <w:rPr>
          <w:rFonts w:ascii="Times New Roman" w:eastAsia="Times New Roman" w:hAnsi="Times New Roman"/>
          <w:sz w:val="24"/>
          <w:szCs w:val="24"/>
          <w:lang w:eastAsia="ru-RU"/>
        </w:rPr>
        <w:t xml:space="preserve">; Е75 (у насекомых) связывает </w:t>
      </w:r>
      <w:proofErr w:type="spellStart"/>
      <w:r w:rsidRPr="006E0734">
        <w:rPr>
          <w:rFonts w:ascii="Times New Roman" w:eastAsia="Times New Roman" w:hAnsi="Times New Roman"/>
          <w:sz w:val="24"/>
          <w:szCs w:val="24"/>
          <w:lang w:eastAsia="ru-RU"/>
        </w:rPr>
        <w:t>гем</w:t>
      </w:r>
      <w:proofErr w:type="spellEnd"/>
      <w:r w:rsidRPr="006E0734">
        <w:rPr>
          <w:rFonts w:ascii="Times New Roman" w:eastAsia="Times New Roman" w:hAnsi="Times New Roman"/>
          <w:sz w:val="24"/>
          <w:szCs w:val="24"/>
          <w:lang w:eastAsia="ru-RU"/>
        </w:rPr>
        <w:t>, а ре</w:t>
      </w:r>
      <w:r w:rsidRPr="006E0734">
        <w:rPr>
          <w:rFonts w:ascii="Times New Roman" w:eastAsia="Times New Roman" w:hAnsi="Times New Roman"/>
          <w:sz w:val="24"/>
          <w:szCs w:val="24"/>
          <w:lang w:eastAsia="ru-RU"/>
        </w:rPr>
        <w:softHyphen/>
        <w:t xml:space="preserve">цептор витамина D — не только сам витамин, но и </w:t>
      </w:r>
      <w:hyperlink r:id="rId178" w:history="1">
        <w:r w:rsidRPr="006E0734">
          <w:rPr>
            <w:rFonts w:ascii="Times New Roman" w:eastAsia="Times New Roman" w:hAnsi="Times New Roman"/>
            <w:color w:val="0000FF"/>
            <w:sz w:val="24"/>
            <w:szCs w:val="24"/>
            <w:u w:val="single"/>
            <w:lang w:eastAsia="ru-RU"/>
          </w:rPr>
          <w:t>желчные кислоты</w:t>
        </w:r>
      </w:hyperlink>
      <w:r w:rsidRPr="006E0734">
        <w:rPr>
          <w:rFonts w:ascii="Times New Roman" w:eastAsia="Times New Roman" w:hAnsi="Times New Roman"/>
          <w:sz w:val="24"/>
          <w:szCs w:val="24"/>
          <w:lang w:eastAsia="ru-RU"/>
        </w:rPr>
        <w:t>.</w:t>
      </w:r>
    </w:p>
    <w:p w14:paraId="0011EA66" w14:textId="77777777" w:rsidR="00A03EED" w:rsidRPr="006E0734" w:rsidRDefault="00A03EED"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Ряд таких рецепторов, по-видимому, вообще не связывает </w:t>
      </w:r>
      <w:proofErr w:type="spellStart"/>
      <w:r w:rsidRPr="006E0734">
        <w:rPr>
          <w:rFonts w:ascii="Times New Roman" w:eastAsia="Times New Roman" w:hAnsi="Times New Roman"/>
          <w:sz w:val="24"/>
          <w:szCs w:val="24"/>
          <w:lang w:eastAsia="ru-RU"/>
        </w:rPr>
        <w:t>лиганды</w:t>
      </w:r>
      <w:proofErr w:type="spellEnd"/>
      <w:r w:rsidRPr="006E0734">
        <w:rPr>
          <w:rFonts w:ascii="Times New Roman" w:eastAsia="Times New Roman" w:hAnsi="Times New Roman"/>
          <w:sz w:val="24"/>
          <w:szCs w:val="24"/>
          <w:lang w:eastAsia="ru-RU"/>
        </w:rPr>
        <w:t>. Например, как показал кри</w:t>
      </w:r>
      <w:r w:rsidRPr="006E0734">
        <w:rPr>
          <w:rFonts w:ascii="Times New Roman" w:eastAsia="Times New Roman" w:hAnsi="Times New Roman"/>
          <w:sz w:val="24"/>
          <w:szCs w:val="24"/>
          <w:lang w:eastAsia="ru-RU"/>
        </w:rPr>
        <w:softHyphen/>
        <w:t xml:space="preserve">сталлографический анализ, карман белка </w:t>
      </w:r>
      <w:proofErr w:type="spellStart"/>
      <w:r w:rsidRPr="006E0734">
        <w:rPr>
          <w:rFonts w:ascii="Times New Roman" w:eastAsia="Times New Roman" w:hAnsi="Times New Roman"/>
          <w:sz w:val="24"/>
          <w:szCs w:val="24"/>
          <w:lang w:eastAsia="ru-RU"/>
        </w:rPr>
        <w:t>Nurrl</w:t>
      </w:r>
      <w:proofErr w:type="spellEnd"/>
      <w:r w:rsidRPr="006E0734">
        <w:rPr>
          <w:rFonts w:ascii="Times New Roman" w:eastAsia="Times New Roman" w:hAnsi="Times New Roman"/>
          <w:sz w:val="24"/>
          <w:szCs w:val="24"/>
          <w:lang w:eastAsia="ru-RU"/>
        </w:rPr>
        <w:t>, соответствующий по локализации гормон-связывающему участку других ядерных рецепторов, це</w:t>
      </w:r>
      <w:r w:rsidRPr="006E0734">
        <w:rPr>
          <w:rFonts w:ascii="Times New Roman" w:eastAsia="Times New Roman" w:hAnsi="Times New Roman"/>
          <w:sz w:val="24"/>
          <w:szCs w:val="24"/>
          <w:lang w:eastAsia="ru-RU"/>
        </w:rPr>
        <w:softHyphen/>
        <w:t>ликом заполнен крупными боковыми цепями ами</w:t>
      </w:r>
      <w:r w:rsidRPr="006E0734">
        <w:rPr>
          <w:rFonts w:ascii="Times New Roman" w:eastAsia="Times New Roman" w:hAnsi="Times New Roman"/>
          <w:sz w:val="24"/>
          <w:szCs w:val="24"/>
          <w:lang w:eastAsia="ru-RU"/>
        </w:rPr>
        <w:softHyphen/>
        <w:t>нокислот.</w:t>
      </w:r>
    </w:p>
    <w:p w14:paraId="4A59EE45" w14:textId="77777777" w:rsidR="00A03EED" w:rsidRPr="006E0734" w:rsidRDefault="00A03EED"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Помимо </w:t>
      </w:r>
      <w:proofErr w:type="spellStart"/>
      <w:r w:rsidRPr="006E0734">
        <w:rPr>
          <w:rFonts w:ascii="Times New Roman" w:eastAsia="Times New Roman" w:hAnsi="Times New Roman"/>
          <w:sz w:val="24"/>
          <w:szCs w:val="24"/>
          <w:lang w:eastAsia="ru-RU"/>
        </w:rPr>
        <w:t>лигандов</w:t>
      </w:r>
      <w:proofErr w:type="spellEnd"/>
      <w:r w:rsidRPr="006E0734">
        <w:rPr>
          <w:rFonts w:ascii="Times New Roman" w:eastAsia="Times New Roman" w:hAnsi="Times New Roman"/>
          <w:sz w:val="24"/>
          <w:szCs w:val="24"/>
          <w:lang w:eastAsia="ru-RU"/>
        </w:rPr>
        <w:t>, ядерные рецепторы могут регулироваться сигналами вторых мессенджеров.</w:t>
      </w:r>
    </w:p>
    <w:p w14:paraId="7716B524" w14:textId="77777777" w:rsidR="00A03EED" w:rsidRPr="006E0734" w:rsidRDefault="00A03EED"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Такие </w:t>
      </w:r>
      <w:proofErr w:type="spellStart"/>
      <w:r w:rsidRPr="006E0734">
        <w:rPr>
          <w:rFonts w:ascii="Times New Roman" w:eastAsia="Times New Roman" w:hAnsi="Times New Roman"/>
          <w:sz w:val="24"/>
          <w:szCs w:val="24"/>
          <w:lang w:eastAsia="ru-RU"/>
        </w:rPr>
        <w:t>лиганд</w:t>
      </w:r>
      <w:proofErr w:type="spellEnd"/>
      <w:r w:rsidRPr="006E0734">
        <w:rPr>
          <w:rFonts w:ascii="Times New Roman" w:eastAsia="Times New Roman" w:hAnsi="Times New Roman"/>
          <w:sz w:val="24"/>
          <w:szCs w:val="24"/>
          <w:lang w:eastAsia="ru-RU"/>
        </w:rPr>
        <w:t>-независимые механизмы активации свидетельствуют о взаимодействии поверхност</w:t>
      </w:r>
      <w:r w:rsidRPr="006E0734">
        <w:rPr>
          <w:rFonts w:ascii="Times New Roman" w:eastAsia="Times New Roman" w:hAnsi="Times New Roman"/>
          <w:sz w:val="24"/>
          <w:szCs w:val="24"/>
          <w:lang w:eastAsia="ru-RU"/>
        </w:rPr>
        <w:softHyphen/>
        <w:t>ных и ядерных рецепторов и создают возможность модуляции функции последних сигналами, исхо</w:t>
      </w:r>
      <w:r w:rsidRPr="006E0734">
        <w:rPr>
          <w:rFonts w:ascii="Times New Roman" w:eastAsia="Times New Roman" w:hAnsi="Times New Roman"/>
          <w:sz w:val="24"/>
          <w:szCs w:val="24"/>
          <w:lang w:eastAsia="ru-RU"/>
        </w:rPr>
        <w:softHyphen/>
        <w:t xml:space="preserve">дящими из внеклеточной среды. </w:t>
      </w:r>
      <w:proofErr w:type="spellStart"/>
      <w:r w:rsidRPr="006E0734">
        <w:rPr>
          <w:rFonts w:ascii="Times New Roman" w:eastAsia="Times New Roman" w:hAnsi="Times New Roman"/>
          <w:sz w:val="24"/>
          <w:szCs w:val="24"/>
          <w:lang w:eastAsia="ru-RU"/>
        </w:rPr>
        <w:t>Лиганд</w:t>
      </w:r>
      <w:proofErr w:type="spellEnd"/>
      <w:r w:rsidRPr="006E0734">
        <w:rPr>
          <w:rFonts w:ascii="Times New Roman" w:eastAsia="Times New Roman" w:hAnsi="Times New Roman"/>
          <w:sz w:val="24"/>
          <w:szCs w:val="24"/>
          <w:lang w:eastAsia="ru-RU"/>
        </w:rPr>
        <w:t xml:space="preserve">-независимая активация ядерных рецепторов играет важную роль в действии </w:t>
      </w:r>
      <w:proofErr w:type="spellStart"/>
      <w:r w:rsidRPr="006E0734">
        <w:rPr>
          <w:rFonts w:ascii="Times New Roman" w:eastAsia="Times New Roman" w:hAnsi="Times New Roman"/>
          <w:sz w:val="24"/>
          <w:szCs w:val="24"/>
          <w:lang w:eastAsia="ru-RU"/>
        </w:rPr>
        <w:t>нейротрансмиттеров</w:t>
      </w:r>
      <w:proofErr w:type="spellEnd"/>
      <w:r w:rsidRPr="006E0734">
        <w:rPr>
          <w:rFonts w:ascii="Times New Roman" w:eastAsia="Times New Roman" w:hAnsi="Times New Roman"/>
          <w:sz w:val="24"/>
          <w:szCs w:val="24"/>
          <w:lang w:eastAsia="ru-RU"/>
        </w:rPr>
        <w:t xml:space="preserve"> (дофамина), в нейробиологии, при воспалении, а также при раз</w:t>
      </w:r>
      <w:r w:rsidRPr="006E0734">
        <w:rPr>
          <w:rFonts w:ascii="Times New Roman" w:eastAsia="Times New Roman" w:hAnsi="Times New Roman"/>
          <w:sz w:val="24"/>
          <w:szCs w:val="24"/>
          <w:lang w:eastAsia="ru-RU"/>
        </w:rPr>
        <w:softHyphen/>
        <w:t>витии гормонально зависимых раковых опухолей. Кроме того, именно таким образом регулируется, вероятно, активность «рецепторов-сирот».</w:t>
      </w:r>
    </w:p>
    <w:p w14:paraId="3D301905" w14:textId="77777777" w:rsidR="00A03EED" w:rsidRPr="006E0734" w:rsidRDefault="00A03EED"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Активированные ядерные рецепторы связыва</w:t>
      </w:r>
      <w:r w:rsidRPr="006E0734">
        <w:rPr>
          <w:rFonts w:ascii="Times New Roman" w:eastAsia="Times New Roman" w:hAnsi="Times New Roman"/>
          <w:sz w:val="24"/>
          <w:szCs w:val="24"/>
          <w:lang w:eastAsia="ru-RU"/>
        </w:rPr>
        <w:softHyphen/>
        <w:t>ются с чувствительными элементами ДНК, лока</w:t>
      </w:r>
      <w:r w:rsidRPr="006E0734">
        <w:rPr>
          <w:rFonts w:ascii="Times New Roman" w:eastAsia="Times New Roman" w:hAnsi="Times New Roman"/>
          <w:sz w:val="24"/>
          <w:szCs w:val="24"/>
          <w:lang w:eastAsia="ru-RU"/>
        </w:rPr>
        <w:softHyphen/>
        <w:t xml:space="preserve">лизованными в </w:t>
      </w:r>
      <w:proofErr w:type="spellStart"/>
      <w:r w:rsidRPr="006E0734">
        <w:rPr>
          <w:rFonts w:ascii="Times New Roman" w:eastAsia="Times New Roman" w:hAnsi="Times New Roman"/>
          <w:sz w:val="24"/>
          <w:szCs w:val="24"/>
          <w:lang w:eastAsia="ru-RU"/>
        </w:rPr>
        <w:t>промоторных</w:t>
      </w:r>
      <w:proofErr w:type="spellEnd"/>
      <w:r w:rsidRPr="006E0734">
        <w:rPr>
          <w:rFonts w:ascii="Times New Roman" w:eastAsia="Times New Roman" w:hAnsi="Times New Roman"/>
          <w:sz w:val="24"/>
          <w:szCs w:val="24"/>
          <w:lang w:eastAsia="ru-RU"/>
        </w:rPr>
        <w:t xml:space="preserve"> участках генов-ми</w:t>
      </w:r>
      <w:r w:rsidRPr="006E0734">
        <w:rPr>
          <w:rFonts w:ascii="Times New Roman" w:eastAsia="Times New Roman" w:hAnsi="Times New Roman"/>
          <w:sz w:val="24"/>
          <w:szCs w:val="24"/>
          <w:lang w:eastAsia="ru-RU"/>
        </w:rPr>
        <w:softHyphen/>
        <w:t>шеней (местах инициации транскрипции), и/или с другими факторами транскрипции, ассоцииро</w:t>
      </w:r>
      <w:r w:rsidRPr="006E0734">
        <w:rPr>
          <w:rFonts w:ascii="Times New Roman" w:eastAsia="Times New Roman" w:hAnsi="Times New Roman"/>
          <w:sz w:val="24"/>
          <w:szCs w:val="24"/>
          <w:lang w:eastAsia="ru-RU"/>
        </w:rPr>
        <w:softHyphen/>
        <w:t>ванными с этими генами. В зависимости от своего состояния (активированного или репрессирован</w:t>
      </w:r>
      <w:r w:rsidRPr="006E0734">
        <w:rPr>
          <w:rFonts w:ascii="Times New Roman" w:eastAsia="Times New Roman" w:hAnsi="Times New Roman"/>
          <w:sz w:val="24"/>
          <w:szCs w:val="24"/>
          <w:lang w:eastAsia="ru-RU"/>
        </w:rPr>
        <w:softHyphen/>
        <w:t xml:space="preserve">ного), ядерные рецепторы находятся в связи с крупными </w:t>
      </w:r>
      <w:proofErr w:type="spellStart"/>
      <w:r w:rsidRPr="006E0734">
        <w:rPr>
          <w:rFonts w:ascii="Times New Roman" w:eastAsia="Times New Roman" w:hAnsi="Times New Roman"/>
          <w:sz w:val="24"/>
          <w:szCs w:val="24"/>
          <w:lang w:eastAsia="ru-RU"/>
        </w:rPr>
        <w:t>корепрессорными</w:t>
      </w:r>
      <w:proofErr w:type="spellEnd"/>
      <w:r w:rsidRPr="006E0734">
        <w:rPr>
          <w:rFonts w:ascii="Times New Roman" w:eastAsia="Times New Roman" w:hAnsi="Times New Roman"/>
          <w:sz w:val="24"/>
          <w:szCs w:val="24"/>
          <w:lang w:eastAsia="ru-RU"/>
        </w:rPr>
        <w:t xml:space="preserve"> и </w:t>
      </w:r>
      <w:proofErr w:type="spellStart"/>
      <w:r w:rsidRPr="006E0734">
        <w:rPr>
          <w:rFonts w:ascii="Times New Roman" w:eastAsia="Times New Roman" w:hAnsi="Times New Roman"/>
          <w:sz w:val="24"/>
          <w:szCs w:val="24"/>
          <w:lang w:eastAsia="ru-RU"/>
        </w:rPr>
        <w:t>коактиваторными</w:t>
      </w:r>
      <w:proofErr w:type="spellEnd"/>
      <w:r w:rsidRPr="006E0734">
        <w:rPr>
          <w:rFonts w:ascii="Times New Roman" w:eastAsia="Times New Roman" w:hAnsi="Times New Roman"/>
          <w:sz w:val="24"/>
          <w:szCs w:val="24"/>
          <w:lang w:eastAsia="ru-RU"/>
        </w:rPr>
        <w:t xml:space="preserve"> комплексами, которые модулируют экспрессию генов, изменяя состояние хроматина или контак</w:t>
      </w:r>
      <w:r w:rsidRPr="006E0734">
        <w:rPr>
          <w:rFonts w:ascii="Times New Roman" w:eastAsia="Times New Roman" w:hAnsi="Times New Roman"/>
          <w:sz w:val="24"/>
          <w:szCs w:val="24"/>
          <w:lang w:eastAsia="ru-RU"/>
        </w:rPr>
        <w:softHyphen/>
        <w:t>тируя с механизмами базальной транскрипции. Нуклеотидные последовательности гормон-чувствительных элементов (ГЧЭ) ДНК обычно пред</w:t>
      </w:r>
      <w:r w:rsidRPr="006E0734">
        <w:rPr>
          <w:rFonts w:ascii="Times New Roman" w:eastAsia="Times New Roman" w:hAnsi="Times New Roman"/>
          <w:sz w:val="24"/>
          <w:szCs w:val="24"/>
          <w:lang w:eastAsia="ru-RU"/>
        </w:rPr>
        <w:softHyphen/>
        <w:t xml:space="preserve">ставляют собой </w:t>
      </w:r>
      <w:proofErr w:type="spellStart"/>
      <w:r w:rsidRPr="006E0734">
        <w:rPr>
          <w:rFonts w:ascii="Times New Roman" w:eastAsia="Times New Roman" w:hAnsi="Times New Roman"/>
          <w:sz w:val="24"/>
          <w:szCs w:val="24"/>
          <w:lang w:eastAsia="ru-RU"/>
        </w:rPr>
        <w:t>шестинуклеотидные</w:t>
      </w:r>
      <w:proofErr w:type="spellEnd"/>
      <w:r w:rsidRPr="006E0734">
        <w:rPr>
          <w:rFonts w:ascii="Times New Roman" w:eastAsia="Times New Roman" w:hAnsi="Times New Roman"/>
          <w:sz w:val="24"/>
          <w:szCs w:val="24"/>
          <w:lang w:eastAsia="ru-RU"/>
        </w:rPr>
        <w:t xml:space="preserve"> повторы, раз</w:t>
      </w:r>
      <w:r w:rsidRPr="006E0734">
        <w:rPr>
          <w:rFonts w:ascii="Times New Roman" w:eastAsia="Times New Roman" w:hAnsi="Times New Roman"/>
          <w:sz w:val="24"/>
          <w:szCs w:val="24"/>
          <w:lang w:eastAsia="ru-RU"/>
        </w:rPr>
        <w:softHyphen/>
        <w:t>деленные разным числом нуклеотидов, и формиру</w:t>
      </w:r>
      <w:r w:rsidRPr="006E0734">
        <w:rPr>
          <w:rFonts w:ascii="Times New Roman" w:eastAsia="Times New Roman" w:hAnsi="Times New Roman"/>
          <w:sz w:val="24"/>
          <w:szCs w:val="24"/>
          <w:lang w:eastAsia="ru-RU"/>
        </w:rPr>
        <w:softHyphen/>
        <w:t>ют либо прямые повторы, либо палиндромы, либо обратные палиндромы. Взаимодействие ядерных рецепторов с белками меняет (в основном подавля</w:t>
      </w:r>
      <w:r w:rsidRPr="006E0734">
        <w:rPr>
          <w:rFonts w:ascii="Times New Roman" w:eastAsia="Times New Roman" w:hAnsi="Times New Roman"/>
          <w:sz w:val="24"/>
          <w:szCs w:val="24"/>
          <w:lang w:eastAsia="ru-RU"/>
        </w:rPr>
        <w:softHyphen/>
        <w:t>ет) активность ассоциированных с ДНК факторов транскрипции, таких, например, как активирую</w:t>
      </w:r>
      <w:r w:rsidRPr="006E0734">
        <w:rPr>
          <w:rFonts w:ascii="Times New Roman" w:eastAsia="Times New Roman" w:hAnsi="Times New Roman"/>
          <w:sz w:val="24"/>
          <w:szCs w:val="24"/>
          <w:lang w:eastAsia="ru-RU"/>
        </w:rPr>
        <w:softHyphen/>
        <w:t>щий белок 1 (API), специфический белок 1 (</w:t>
      </w:r>
      <w:proofErr w:type="spellStart"/>
      <w:r w:rsidRPr="006E0734">
        <w:rPr>
          <w:rFonts w:ascii="Times New Roman" w:eastAsia="Times New Roman" w:hAnsi="Times New Roman"/>
          <w:sz w:val="24"/>
          <w:szCs w:val="24"/>
          <w:lang w:eastAsia="ru-RU"/>
        </w:rPr>
        <w:t>Spl</w:t>
      </w:r>
      <w:proofErr w:type="spellEnd"/>
      <w:r w:rsidRPr="006E0734">
        <w:rPr>
          <w:rFonts w:ascii="Times New Roman" w:eastAsia="Times New Roman" w:hAnsi="Times New Roman"/>
          <w:sz w:val="24"/>
          <w:szCs w:val="24"/>
          <w:lang w:eastAsia="ru-RU"/>
        </w:rPr>
        <w:t xml:space="preserve">) и ядерный фактор </w:t>
      </w:r>
      <w:proofErr w:type="spellStart"/>
      <w:r w:rsidRPr="006E0734">
        <w:rPr>
          <w:rFonts w:ascii="Times New Roman" w:eastAsia="Times New Roman" w:hAnsi="Times New Roman"/>
          <w:sz w:val="24"/>
          <w:szCs w:val="24"/>
          <w:lang w:eastAsia="ru-RU"/>
        </w:rPr>
        <w:t>кВ</w:t>
      </w:r>
      <w:proofErr w:type="spellEnd"/>
      <w:r w:rsidRPr="006E0734">
        <w:rPr>
          <w:rFonts w:ascii="Times New Roman" w:eastAsia="Times New Roman" w:hAnsi="Times New Roman"/>
          <w:sz w:val="24"/>
          <w:szCs w:val="24"/>
          <w:lang w:eastAsia="ru-RU"/>
        </w:rPr>
        <w:t xml:space="preserve"> (NF-</w:t>
      </w:r>
      <w:proofErr w:type="spellStart"/>
      <w:r w:rsidRPr="006E0734">
        <w:rPr>
          <w:rFonts w:ascii="Times New Roman" w:eastAsia="Times New Roman" w:hAnsi="Times New Roman"/>
          <w:sz w:val="24"/>
          <w:szCs w:val="24"/>
          <w:lang w:eastAsia="ru-RU"/>
        </w:rPr>
        <w:t>kB</w:t>
      </w:r>
      <w:proofErr w:type="spellEnd"/>
      <w:r w:rsidRPr="006E0734">
        <w:rPr>
          <w:rFonts w:ascii="Times New Roman" w:eastAsia="Times New Roman" w:hAnsi="Times New Roman"/>
          <w:sz w:val="24"/>
          <w:szCs w:val="24"/>
          <w:lang w:eastAsia="ru-RU"/>
        </w:rPr>
        <w:t>).</w:t>
      </w:r>
    </w:p>
    <w:p w14:paraId="793CA0DE" w14:textId="77777777" w:rsidR="00A03EED" w:rsidRPr="006E0734" w:rsidRDefault="00A03EED"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Ядерные рецепторы обладают сходной общей структурой и функцией. Каждый из них состоит из трех доменов, действующих в определенной сте</w:t>
      </w:r>
      <w:r w:rsidRPr="006E0734">
        <w:rPr>
          <w:rFonts w:ascii="Times New Roman" w:eastAsia="Times New Roman" w:hAnsi="Times New Roman"/>
          <w:sz w:val="24"/>
          <w:szCs w:val="24"/>
          <w:lang w:eastAsia="ru-RU"/>
        </w:rPr>
        <w:softHyphen/>
        <w:t>пени независимо друг от друга. На транскрипцию влияет N-концевой домен (различающийся в раз</w:t>
      </w:r>
      <w:r w:rsidRPr="006E0734">
        <w:rPr>
          <w:rFonts w:ascii="Times New Roman" w:eastAsia="Times New Roman" w:hAnsi="Times New Roman"/>
          <w:sz w:val="24"/>
          <w:szCs w:val="24"/>
          <w:lang w:eastAsia="ru-RU"/>
        </w:rPr>
        <w:softHyphen/>
        <w:t>ных рецепторах). ДНК-</w:t>
      </w:r>
      <w:r w:rsidRPr="006E0734">
        <w:rPr>
          <w:rFonts w:ascii="Times New Roman" w:eastAsia="Times New Roman" w:hAnsi="Times New Roman"/>
          <w:sz w:val="24"/>
          <w:szCs w:val="24"/>
          <w:lang w:eastAsia="ru-RU"/>
        </w:rPr>
        <w:lastRenderedPageBreak/>
        <w:t>связывающий домен обла</w:t>
      </w:r>
      <w:r w:rsidRPr="006E0734">
        <w:rPr>
          <w:rFonts w:ascii="Times New Roman" w:eastAsia="Times New Roman" w:hAnsi="Times New Roman"/>
          <w:sz w:val="24"/>
          <w:szCs w:val="24"/>
          <w:lang w:eastAsia="ru-RU"/>
        </w:rPr>
        <w:softHyphen/>
        <w:t xml:space="preserve">дает одинаковым строением в разных рецепторах, опосредует распознавание ГЧЭ и димеризацию, а также участвует в модуляции активности гетеро- логичных факторов транскрипции. С-концевой также консервативен; именно он связывает </w:t>
      </w:r>
      <w:proofErr w:type="spellStart"/>
      <w:r w:rsidRPr="006E0734">
        <w:rPr>
          <w:rFonts w:ascii="Times New Roman" w:eastAsia="Times New Roman" w:hAnsi="Times New Roman"/>
          <w:sz w:val="24"/>
          <w:szCs w:val="24"/>
          <w:lang w:eastAsia="ru-RU"/>
        </w:rPr>
        <w:t>лиганд</w:t>
      </w:r>
      <w:proofErr w:type="spellEnd"/>
      <w:r w:rsidRPr="006E0734">
        <w:rPr>
          <w:rFonts w:ascii="Times New Roman" w:eastAsia="Times New Roman" w:hAnsi="Times New Roman"/>
          <w:sz w:val="24"/>
          <w:szCs w:val="24"/>
          <w:lang w:eastAsia="ru-RU"/>
        </w:rPr>
        <w:t>, но и принимает участие в димеризации рецепторов и их влиянии на транскрипцию генов-мишеней.</w:t>
      </w:r>
    </w:p>
    <w:p w14:paraId="25F44C80" w14:textId="77777777" w:rsidR="00A03EED" w:rsidRPr="006E0734" w:rsidRDefault="00A03EED"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Несмотря на общее сходство разных ядерных рецепторов, они делятся на подклассы, разли</w:t>
      </w:r>
      <w:r w:rsidRPr="006E0734">
        <w:rPr>
          <w:rFonts w:ascii="Times New Roman" w:eastAsia="Times New Roman" w:hAnsi="Times New Roman"/>
          <w:sz w:val="24"/>
          <w:szCs w:val="24"/>
          <w:lang w:eastAsia="ru-RU"/>
        </w:rPr>
        <w:softHyphen/>
        <w:t xml:space="preserve">чающиеся деталями своих эффектов. Рецепторы стероидных гормонов в отсутствие </w:t>
      </w:r>
      <w:proofErr w:type="spellStart"/>
      <w:r w:rsidRPr="006E0734">
        <w:rPr>
          <w:rFonts w:ascii="Times New Roman" w:eastAsia="Times New Roman" w:hAnsi="Times New Roman"/>
          <w:sz w:val="24"/>
          <w:szCs w:val="24"/>
          <w:lang w:eastAsia="ru-RU"/>
        </w:rPr>
        <w:t>лиганда</w:t>
      </w:r>
      <w:proofErr w:type="spellEnd"/>
      <w:r w:rsidRPr="006E0734">
        <w:rPr>
          <w:rFonts w:ascii="Times New Roman" w:eastAsia="Times New Roman" w:hAnsi="Times New Roman"/>
          <w:sz w:val="24"/>
          <w:szCs w:val="24"/>
          <w:lang w:eastAsia="ru-RU"/>
        </w:rPr>
        <w:t xml:space="preserve"> присутствуют в цитоплазме или ядре в виде неак</w:t>
      </w:r>
      <w:r w:rsidRPr="006E0734">
        <w:rPr>
          <w:rFonts w:ascii="Times New Roman" w:eastAsia="Times New Roman" w:hAnsi="Times New Roman"/>
          <w:sz w:val="24"/>
          <w:szCs w:val="24"/>
          <w:lang w:eastAsia="ru-RU"/>
        </w:rPr>
        <w:softHyphen/>
        <w:t xml:space="preserve">тивных комплексов с белками теплового шока. Связывание </w:t>
      </w:r>
      <w:proofErr w:type="spellStart"/>
      <w:r w:rsidRPr="006E0734">
        <w:rPr>
          <w:rFonts w:ascii="Times New Roman" w:eastAsia="Times New Roman" w:hAnsi="Times New Roman"/>
          <w:sz w:val="24"/>
          <w:szCs w:val="24"/>
          <w:lang w:eastAsia="ru-RU"/>
        </w:rPr>
        <w:t>лиганда</w:t>
      </w:r>
      <w:proofErr w:type="spellEnd"/>
      <w:r w:rsidRPr="006E0734">
        <w:rPr>
          <w:rFonts w:ascii="Times New Roman" w:eastAsia="Times New Roman" w:hAnsi="Times New Roman"/>
          <w:sz w:val="24"/>
          <w:szCs w:val="24"/>
          <w:lang w:eastAsia="ru-RU"/>
        </w:rPr>
        <w:t xml:space="preserve"> приводит к диссоциации этих комплексов и появлению активных </w:t>
      </w:r>
      <w:proofErr w:type="spellStart"/>
      <w:r w:rsidRPr="006E0734">
        <w:rPr>
          <w:rFonts w:ascii="Times New Roman" w:eastAsia="Times New Roman" w:hAnsi="Times New Roman"/>
          <w:sz w:val="24"/>
          <w:szCs w:val="24"/>
          <w:lang w:eastAsia="ru-RU"/>
        </w:rPr>
        <w:t>гомодимеров</w:t>
      </w:r>
      <w:proofErr w:type="spellEnd"/>
      <w:r w:rsidRPr="006E0734">
        <w:rPr>
          <w:rFonts w:ascii="Times New Roman" w:eastAsia="Times New Roman" w:hAnsi="Times New Roman"/>
          <w:sz w:val="24"/>
          <w:szCs w:val="24"/>
          <w:lang w:eastAsia="ru-RU"/>
        </w:rPr>
        <w:t xml:space="preserve"> рецепторов, которые </w:t>
      </w:r>
      <w:proofErr w:type="spellStart"/>
      <w:r w:rsidRPr="006E0734">
        <w:rPr>
          <w:rFonts w:ascii="Times New Roman" w:eastAsia="Times New Roman" w:hAnsi="Times New Roman"/>
          <w:sz w:val="24"/>
          <w:szCs w:val="24"/>
          <w:lang w:eastAsia="ru-RU"/>
        </w:rPr>
        <w:t>транслоцируются</w:t>
      </w:r>
      <w:proofErr w:type="spellEnd"/>
      <w:r w:rsidRPr="006E0734">
        <w:rPr>
          <w:rFonts w:ascii="Times New Roman" w:eastAsia="Times New Roman" w:hAnsi="Times New Roman"/>
          <w:sz w:val="24"/>
          <w:szCs w:val="24"/>
          <w:lang w:eastAsia="ru-RU"/>
        </w:rPr>
        <w:t xml:space="preserve"> в ядро, где соединяются с </w:t>
      </w:r>
      <w:proofErr w:type="spellStart"/>
      <w:r w:rsidRPr="006E0734">
        <w:rPr>
          <w:rFonts w:ascii="Times New Roman" w:eastAsia="Times New Roman" w:hAnsi="Times New Roman"/>
          <w:sz w:val="24"/>
          <w:szCs w:val="24"/>
          <w:lang w:eastAsia="ru-RU"/>
        </w:rPr>
        <w:t>коактиваторами</w:t>
      </w:r>
      <w:proofErr w:type="spellEnd"/>
      <w:r w:rsidRPr="006E0734">
        <w:rPr>
          <w:rFonts w:ascii="Times New Roman" w:eastAsia="Times New Roman" w:hAnsi="Times New Roman"/>
          <w:sz w:val="24"/>
          <w:szCs w:val="24"/>
          <w:lang w:eastAsia="ru-RU"/>
        </w:rPr>
        <w:t xml:space="preserve">. В отличие от этого, рецепторы тиреоидных гормонов, </w:t>
      </w:r>
      <w:proofErr w:type="spellStart"/>
      <w:r w:rsidRPr="006E0734">
        <w:rPr>
          <w:rFonts w:ascii="Times New Roman" w:eastAsia="Times New Roman" w:hAnsi="Times New Roman"/>
          <w:sz w:val="24"/>
          <w:szCs w:val="24"/>
          <w:lang w:eastAsia="ru-RU"/>
        </w:rPr>
        <w:t>ретиноидов</w:t>
      </w:r>
      <w:proofErr w:type="spellEnd"/>
      <w:r w:rsidRPr="006E0734">
        <w:rPr>
          <w:rFonts w:ascii="Times New Roman" w:eastAsia="Times New Roman" w:hAnsi="Times New Roman"/>
          <w:sz w:val="24"/>
          <w:szCs w:val="24"/>
          <w:lang w:eastAsia="ru-RU"/>
        </w:rPr>
        <w:t>, ви</w:t>
      </w:r>
      <w:r w:rsidRPr="006E0734">
        <w:rPr>
          <w:rFonts w:ascii="Times New Roman" w:eastAsia="Times New Roman" w:hAnsi="Times New Roman"/>
          <w:sz w:val="24"/>
          <w:szCs w:val="24"/>
          <w:lang w:eastAsia="ru-RU"/>
        </w:rPr>
        <w:softHyphen/>
        <w:t xml:space="preserve">тамина D и </w:t>
      </w:r>
      <w:proofErr w:type="spellStart"/>
      <w:r w:rsidRPr="006E0734">
        <w:rPr>
          <w:rFonts w:ascii="Times New Roman" w:eastAsia="Times New Roman" w:hAnsi="Times New Roman"/>
          <w:sz w:val="24"/>
          <w:szCs w:val="24"/>
          <w:lang w:eastAsia="ru-RU"/>
        </w:rPr>
        <w:t>пролифератора</w:t>
      </w:r>
      <w:proofErr w:type="spellEnd"/>
      <w:r w:rsidRPr="006E0734">
        <w:rPr>
          <w:rFonts w:ascii="Times New Roman" w:eastAsia="Times New Roman" w:hAnsi="Times New Roman"/>
          <w:sz w:val="24"/>
          <w:szCs w:val="24"/>
          <w:lang w:eastAsia="ru-RU"/>
        </w:rPr>
        <w:t xml:space="preserve"> </w:t>
      </w:r>
      <w:proofErr w:type="spellStart"/>
      <w:r w:rsidRPr="006E0734">
        <w:rPr>
          <w:rFonts w:ascii="Times New Roman" w:eastAsia="Times New Roman" w:hAnsi="Times New Roman"/>
          <w:sz w:val="24"/>
          <w:szCs w:val="24"/>
          <w:lang w:eastAsia="ru-RU"/>
        </w:rPr>
        <w:t>пероксисом</w:t>
      </w:r>
      <w:proofErr w:type="spellEnd"/>
      <w:r w:rsidRPr="006E0734">
        <w:rPr>
          <w:rFonts w:ascii="Times New Roman" w:eastAsia="Times New Roman" w:hAnsi="Times New Roman"/>
          <w:sz w:val="24"/>
          <w:szCs w:val="24"/>
          <w:lang w:eastAsia="ru-RU"/>
        </w:rPr>
        <w:t xml:space="preserve"> в отсутст</w:t>
      </w:r>
      <w:r w:rsidRPr="006E0734">
        <w:rPr>
          <w:rFonts w:ascii="Times New Roman" w:eastAsia="Times New Roman" w:hAnsi="Times New Roman"/>
          <w:sz w:val="24"/>
          <w:szCs w:val="24"/>
          <w:lang w:eastAsia="ru-RU"/>
        </w:rPr>
        <w:softHyphen/>
        <w:t xml:space="preserve">вие </w:t>
      </w:r>
      <w:proofErr w:type="spellStart"/>
      <w:r w:rsidRPr="006E0734">
        <w:rPr>
          <w:rFonts w:ascii="Times New Roman" w:eastAsia="Times New Roman" w:hAnsi="Times New Roman"/>
          <w:sz w:val="24"/>
          <w:szCs w:val="24"/>
          <w:lang w:eastAsia="ru-RU"/>
        </w:rPr>
        <w:t>лиганда</w:t>
      </w:r>
      <w:proofErr w:type="spellEnd"/>
      <w:r w:rsidRPr="006E0734">
        <w:rPr>
          <w:rFonts w:ascii="Times New Roman" w:eastAsia="Times New Roman" w:hAnsi="Times New Roman"/>
          <w:sz w:val="24"/>
          <w:szCs w:val="24"/>
          <w:lang w:eastAsia="ru-RU"/>
        </w:rPr>
        <w:t xml:space="preserve"> прочно связаны с хроматином, обычно в виде </w:t>
      </w:r>
      <w:proofErr w:type="spellStart"/>
      <w:r w:rsidRPr="006E0734">
        <w:rPr>
          <w:rFonts w:ascii="Times New Roman" w:eastAsia="Times New Roman" w:hAnsi="Times New Roman"/>
          <w:sz w:val="24"/>
          <w:szCs w:val="24"/>
          <w:lang w:eastAsia="ru-RU"/>
        </w:rPr>
        <w:t>димеров</w:t>
      </w:r>
      <w:proofErr w:type="spellEnd"/>
      <w:r w:rsidRPr="006E0734">
        <w:rPr>
          <w:rFonts w:ascii="Times New Roman" w:eastAsia="Times New Roman" w:hAnsi="Times New Roman"/>
          <w:sz w:val="24"/>
          <w:szCs w:val="24"/>
          <w:lang w:eastAsia="ru-RU"/>
        </w:rPr>
        <w:t xml:space="preserve"> с </w:t>
      </w:r>
      <w:proofErr w:type="spellStart"/>
      <w:r w:rsidRPr="006E0734">
        <w:rPr>
          <w:rFonts w:ascii="Times New Roman" w:eastAsia="Times New Roman" w:hAnsi="Times New Roman"/>
          <w:sz w:val="24"/>
          <w:szCs w:val="24"/>
          <w:lang w:eastAsia="ru-RU"/>
        </w:rPr>
        <w:t>ретиноидным</w:t>
      </w:r>
      <w:proofErr w:type="spellEnd"/>
      <w:r w:rsidRPr="006E0734">
        <w:rPr>
          <w:rFonts w:ascii="Times New Roman" w:eastAsia="Times New Roman" w:hAnsi="Times New Roman"/>
          <w:sz w:val="24"/>
          <w:szCs w:val="24"/>
          <w:lang w:eastAsia="ru-RU"/>
        </w:rPr>
        <w:t xml:space="preserve"> X рецептором. При взаимодействии с </w:t>
      </w:r>
      <w:proofErr w:type="spellStart"/>
      <w:r w:rsidRPr="006E0734">
        <w:rPr>
          <w:rFonts w:ascii="Times New Roman" w:eastAsia="Times New Roman" w:hAnsi="Times New Roman"/>
          <w:sz w:val="24"/>
          <w:szCs w:val="24"/>
          <w:lang w:eastAsia="ru-RU"/>
        </w:rPr>
        <w:t>лигандом</w:t>
      </w:r>
      <w:proofErr w:type="spellEnd"/>
      <w:r w:rsidRPr="006E0734">
        <w:rPr>
          <w:rFonts w:ascii="Times New Roman" w:eastAsia="Times New Roman" w:hAnsi="Times New Roman"/>
          <w:sz w:val="24"/>
          <w:szCs w:val="24"/>
          <w:lang w:eastAsia="ru-RU"/>
        </w:rPr>
        <w:t xml:space="preserve"> на уровне пози</w:t>
      </w:r>
      <w:r w:rsidRPr="006E0734">
        <w:rPr>
          <w:rFonts w:ascii="Times New Roman" w:eastAsia="Times New Roman" w:hAnsi="Times New Roman"/>
          <w:sz w:val="24"/>
          <w:szCs w:val="24"/>
          <w:lang w:eastAsia="ru-RU"/>
        </w:rPr>
        <w:softHyphen/>
        <w:t>тивно регулируемых генов эти рецепторы отсоеди</w:t>
      </w:r>
      <w:r w:rsidRPr="006E0734">
        <w:rPr>
          <w:rFonts w:ascii="Times New Roman" w:eastAsia="Times New Roman" w:hAnsi="Times New Roman"/>
          <w:sz w:val="24"/>
          <w:szCs w:val="24"/>
          <w:lang w:eastAsia="ru-RU"/>
        </w:rPr>
        <w:softHyphen/>
        <w:t xml:space="preserve">няются от </w:t>
      </w:r>
      <w:proofErr w:type="spellStart"/>
      <w:r w:rsidRPr="006E0734">
        <w:rPr>
          <w:rFonts w:ascii="Times New Roman" w:eastAsia="Times New Roman" w:hAnsi="Times New Roman"/>
          <w:sz w:val="24"/>
          <w:szCs w:val="24"/>
          <w:lang w:eastAsia="ru-RU"/>
        </w:rPr>
        <w:t>корепрессоров</w:t>
      </w:r>
      <w:proofErr w:type="spellEnd"/>
      <w:r w:rsidRPr="006E0734">
        <w:rPr>
          <w:rFonts w:ascii="Times New Roman" w:eastAsia="Times New Roman" w:hAnsi="Times New Roman"/>
          <w:sz w:val="24"/>
          <w:szCs w:val="24"/>
          <w:lang w:eastAsia="ru-RU"/>
        </w:rPr>
        <w:t xml:space="preserve"> (репрессирующих гены-мишени) и образуют комплексы с </w:t>
      </w:r>
      <w:proofErr w:type="spellStart"/>
      <w:r w:rsidRPr="006E0734">
        <w:rPr>
          <w:rFonts w:ascii="Times New Roman" w:eastAsia="Times New Roman" w:hAnsi="Times New Roman"/>
          <w:sz w:val="24"/>
          <w:szCs w:val="24"/>
          <w:lang w:eastAsia="ru-RU"/>
        </w:rPr>
        <w:t>коактивато</w:t>
      </w:r>
      <w:r w:rsidRPr="006E0734">
        <w:rPr>
          <w:rFonts w:ascii="Times New Roman" w:eastAsia="Times New Roman" w:hAnsi="Times New Roman"/>
          <w:sz w:val="24"/>
          <w:szCs w:val="24"/>
          <w:lang w:eastAsia="ru-RU"/>
        </w:rPr>
        <w:softHyphen/>
        <w:t>рами</w:t>
      </w:r>
      <w:proofErr w:type="spellEnd"/>
      <w:r w:rsidRPr="006E0734">
        <w:rPr>
          <w:rFonts w:ascii="Times New Roman" w:eastAsia="Times New Roman" w:hAnsi="Times New Roman"/>
          <w:sz w:val="24"/>
          <w:szCs w:val="24"/>
          <w:lang w:eastAsia="ru-RU"/>
        </w:rPr>
        <w:t>, в результате чего репрессия генов сменяется их активацией. Другие ядерные рецепторы отлича</w:t>
      </w:r>
      <w:r w:rsidRPr="006E0734">
        <w:rPr>
          <w:rFonts w:ascii="Times New Roman" w:eastAsia="Times New Roman" w:hAnsi="Times New Roman"/>
          <w:sz w:val="24"/>
          <w:szCs w:val="24"/>
          <w:lang w:eastAsia="ru-RU"/>
        </w:rPr>
        <w:softHyphen/>
        <w:t>ют структурные особенности. SF-1, например, со</w:t>
      </w:r>
      <w:r w:rsidRPr="006E0734">
        <w:rPr>
          <w:rFonts w:ascii="Times New Roman" w:eastAsia="Times New Roman" w:hAnsi="Times New Roman"/>
          <w:sz w:val="24"/>
          <w:szCs w:val="24"/>
          <w:lang w:eastAsia="ru-RU"/>
        </w:rPr>
        <w:softHyphen/>
        <w:t xml:space="preserve">держит между ДНК- и </w:t>
      </w:r>
      <w:proofErr w:type="spellStart"/>
      <w:r w:rsidRPr="006E0734">
        <w:rPr>
          <w:rFonts w:ascii="Times New Roman" w:eastAsia="Times New Roman" w:hAnsi="Times New Roman"/>
          <w:sz w:val="24"/>
          <w:szCs w:val="24"/>
          <w:lang w:eastAsia="ru-RU"/>
        </w:rPr>
        <w:t>лиганд</w:t>
      </w:r>
      <w:proofErr w:type="spellEnd"/>
      <w:r w:rsidRPr="006E0734">
        <w:rPr>
          <w:rFonts w:ascii="Times New Roman" w:eastAsia="Times New Roman" w:hAnsi="Times New Roman"/>
          <w:sz w:val="24"/>
          <w:szCs w:val="24"/>
          <w:lang w:eastAsia="ru-RU"/>
        </w:rPr>
        <w:t>-связывающими до</w:t>
      </w:r>
      <w:r w:rsidRPr="006E0734">
        <w:rPr>
          <w:rFonts w:ascii="Times New Roman" w:eastAsia="Times New Roman" w:hAnsi="Times New Roman"/>
          <w:sz w:val="24"/>
          <w:szCs w:val="24"/>
          <w:lang w:eastAsia="ru-RU"/>
        </w:rPr>
        <w:softHyphen/>
        <w:t>менами крупный шарнирный домен, обладающий, регулируемой вторыми мессенджерами способно</w:t>
      </w:r>
      <w:r w:rsidRPr="006E0734">
        <w:rPr>
          <w:rFonts w:ascii="Times New Roman" w:eastAsia="Times New Roman" w:hAnsi="Times New Roman"/>
          <w:sz w:val="24"/>
          <w:szCs w:val="24"/>
          <w:lang w:eastAsia="ru-RU"/>
        </w:rPr>
        <w:softHyphen/>
        <w:t>стью активировать транскрипцию. Так называе</w:t>
      </w:r>
      <w:r w:rsidRPr="006E0734">
        <w:rPr>
          <w:rFonts w:ascii="Times New Roman" w:eastAsia="Times New Roman" w:hAnsi="Times New Roman"/>
          <w:sz w:val="24"/>
          <w:szCs w:val="24"/>
          <w:lang w:eastAsia="ru-RU"/>
        </w:rPr>
        <w:softHyphen/>
        <w:t xml:space="preserve">мый короткий </w:t>
      </w:r>
      <w:proofErr w:type="spellStart"/>
      <w:r w:rsidRPr="006E0734">
        <w:rPr>
          <w:rFonts w:ascii="Times New Roman" w:eastAsia="Times New Roman" w:hAnsi="Times New Roman"/>
          <w:sz w:val="24"/>
          <w:szCs w:val="24"/>
          <w:lang w:eastAsia="ru-RU"/>
        </w:rPr>
        <w:t>гетеродимерный</w:t>
      </w:r>
      <w:proofErr w:type="spellEnd"/>
      <w:r w:rsidRPr="006E0734">
        <w:rPr>
          <w:rFonts w:ascii="Times New Roman" w:eastAsia="Times New Roman" w:hAnsi="Times New Roman"/>
          <w:sz w:val="24"/>
          <w:szCs w:val="24"/>
          <w:lang w:eastAsia="ru-RU"/>
        </w:rPr>
        <w:t xml:space="preserve"> партнер (SHP) со</w:t>
      </w:r>
      <w:r w:rsidRPr="006E0734">
        <w:rPr>
          <w:rFonts w:ascii="Times New Roman" w:eastAsia="Times New Roman" w:hAnsi="Times New Roman"/>
          <w:sz w:val="24"/>
          <w:szCs w:val="24"/>
          <w:lang w:eastAsia="ru-RU"/>
        </w:rPr>
        <w:softHyphen/>
        <w:t xml:space="preserve">держит отдельный </w:t>
      </w:r>
      <w:proofErr w:type="spellStart"/>
      <w:r w:rsidRPr="006E0734">
        <w:rPr>
          <w:rFonts w:ascii="Times New Roman" w:eastAsia="Times New Roman" w:hAnsi="Times New Roman"/>
          <w:sz w:val="24"/>
          <w:szCs w:val="24"/>
          <w:lang w:eastAsia="ru-RU"/>
        </w:rPr>
        <w:t>лиганд</w:t>
      </w:r>
      <w:proofErr w:type="spellEnd"/>
      <w:r w:rsidRPr="006E0734">
        <w:rPr>
          <w:rFonts w:ascii="Times New Roman" w:eastAsia="Times New Roman" w:hAnsi="Times New Roman"/>
          <w:sz w:val="24"/>
          <w:szCs w:val="24"/>
          <w:lang w:eastAsia="ru-RU"/>
        </w:rPr>
        <w:t>-связывающий домен, подавляющий активность других ядерных рецеп</w:t>
      </w:r>
      <w:r w:rsidRPr="006E0734">
        <w:rPr>
          <w:rFonts w:ascii="Times New Roman" w:eastAsia="Times New Roman" w:hAnsi="Times New Roman"/>
          <w:sz w:val="24"/>
          <w:szCs w:val="24"/>
          <w:lang w:eastAsia="ru-RU"/>
        </w:rPr>
        <w:softHyphen/>
        <w:t>торов, и действует подобно кофакторам.</w:t>
      </w:r>
    </w:p>
    <w:p w14:paraId="28279B0D" w14:textId="77777777" w:rsidR="00A03EED" w:rsidRPr="006E0734" w:rsidRDefault="00A03EED" w:rsidP="006E0734">
      <w:pPr>
        <w:spacing w:after="0" w:line="240" w:lineRule="auto"/>
        <w:ind w:firstLine="567"/>
        <w:jc w:val="both"/>
        <w:rPr>
          <w:rFonts w:ascii="Times New Roman" w:eastAsia="Times New Roman" w:hAnsi="Times New Roman"/>
          <w:sz w:val="24"/>
          <w:szCs w:val="24"/>
          <w:lang w:eastAsia="ru-RU"/>
        </w:rPr>
      </w:pPr>
      <w:proofErr w:type="spellStart"/>
      <w:r w:rsidRPr="006E0734">
        <w:rPr>
          <w:rFonts w:ascii="Times New Roman" w:eastAsia="Times New Roman" w:hAnsi="Times New Roman"/>
          <w:sz w:val="24"/>
          <w:szCs w:val="24"/>
          <w:lang w:eastAsia="ru-RU"/>
        </w:rPr>
        <w:t>Арилгидрокарбоновый</w:t>
      </w:r>
      <w:proofErr w:type="spellEnd"/>
      <w:r w:rsidRPr="006E0734">
        <w:rPr>
          <w:rFonts w:ascii="Times New Roman" w:eastAsia="Times New Roman" w:hAnsi="Times New Roman"/>
          <w:sz w:val="24"/>
          <w:szCs w:val="24"/>
          <w:lang w:eastAsia="ru-RU"/>
        </w:rPr>
        <w:t xml:space="preserve"> рецептор представляет собой широко распространенный фактор транс</w:t>
      </w:r>
      <w:r w:rsidRPr="006E0734">
        <w:rPr>
          <w:rFonts w:ascii="Times New Roman" w:eastAsia="Times New Roman" w:hAnsi="Times New Roman"/>
          <w:sz w:val="24"/>
          <w:szCs w:val="24"/>
          <w:lang w:eastAsia="ru-RU"/>
        </w:rPr>
        <w:softHyphen/>
        <w:t>крипции, связывающий ксенобиотики, в том числе искусственные (например, диоксин). Этот рецеп</w:t>
      </w:r>
      <w:r w:rsidRPr="006E0734">
        <w:rPr>
          <w:rFonts w:ascii="Times New Roman" w:eastAsia="Times New Roman" w:hAnsi="Times New Roman"/>
          <w:sz w:val="24"/>
          <w:szCs w:val="24"/>
          <w:lang w:eastAsia="ru-RU"/>
        </w:rPr>
        <w:softHyphen/>
        <w:t>тор принадлежит к семейству белков, отличаю</w:t>
      </w:r>
      <w:r w:rsidRPr="006E0734">
        <w:rPr>
          <w:rFonts w:ascii="Times New Roman" w:eastAsia="Times New Roman" w:hAnsi="Times New Roman"/>
          <w:sz w:val="24"/>
          <w:szCs w:val="24"/>
          <w:lang w:eastAsia="ru-RU"/>
        </w:rPr>
        <w:softHyphen/>
        <w:t xml:space="preserve">щихся от ядерных рецепторов, но также способен связываться с ДНК. Он образует </w:t>
      </w:r>
      <w:proofErr w:type="spellStart"/>
      <w:r w:rsidRPr="006E0734">
        <w:rPr>
          <w:rFonts w:ascii="Times New Roman" w:eastAsia="Times New Roman" w:hAnsi="Times New Roman"/>
          <w:sz w:val="24"/>
          <w:szCs w:val="24"/>
          <w:lang w:eastAsia="ru-RU"/>
        </w:rPr>
        <w:t>гетеродимер</w:t>
      </w:r>
      <w:proofErr w:type="spellEnd"/>
      <w:r w:rsidRPr="006E0734">
        <w:rPr>
          <w:rFonts w:ascii="Times New Roman" w:eastAsia="Times New Roman" w:hAnsi="Times New Roman"/>
          <w:sz w:val="24"/>
          <w:szCs w:val="24"/>
          <w:lang w:eastAsia="ru-RU"/>
        </w:rPr>
        <w:t xml:space="preserve"> с ин</w:t>
      </w:r>
      <w:r w:rsidRPr="006E0734">
        <w:rPr>
          <w:rFonts w:ascii="Times New Roman" w:eastAsia="Times New Roman" w:hAnsi="Times New Roman"/>
          <w:sz w:val="24"/>
          <w:szCs w:val="24"/>
          <w:lang w:eastAsia="ru-RU"/>
        </w:rPr>
        <w:softHyphen/>
        <w:t>дуцируемым гипоксией фактором транскрипции 1, который опосредует реакции на снижение напря</w:t>
      </w:r>
      <w:r w:rsidRPr="006E0734">
        <w:rPr>
          <w:rFonts w:ascii="Times New Roman" w:eastAsia="Times New Roman" w:hAnsi="Times New Roman"/>
          <w:sz w:val="24"/>
          <w:szCs w:val="24"/>
          <w:lang w:eastAsia="ru-RU"/>
        </w:rPr>
        <w:softHyphen/>
        <w:t xml:space="preserve">жения кислорода. Эндогенный </w:t>
      </w:r>
      <w:proofErr w:type="spellStart"/>
      <w:r w:rsidRPr="006E0734">
        <w:rPr>
          <w:rFonts w:ascii="Times New Roman" w:eastAsia="Times New Roman" w:hAnsi="Times New Roman"/>
          <w:sz w:val="24"/>
          <w:szCs w:val="24"/>
          <w:lang w:eastAsia="ru-RU"/>
        </w:rPr>
        <w:t>лиганд</w:t>
      </w:r>
      <w:proofErr w:type="spellEnd"/>
      <w:r w:rsidRPr="006E0734">
        <w:rPr>
          <w:rFonts w:ascii="Times New Roman" w:eastAsia="Times New Roman" w:hAnsi="Times New Roman"/>
          <w:sz w:val="24"/>
          <w:szCs w:val="24"/>
          <w:lang w:eastAsia="ru-RU"/>
        </w:rPr>
        <w:t xml:space="preserve"> этого рецеп</w:t>
      </w:r>
      <w:r w:rsidRPr="006E0734">
        <w:rPr>
          <w:rFonts w:ascii="Times New Roman" w:eastAsia="Times New Roman" w:hAnsi="Times New Roman"/>
          <w:sz w:val="24"/>
          <w:szCs w:val="24"/>
          <w:lang w:eastAsia="ru-RU"/>
        </w:rPr>
        <w:softHyphen/>
        <w:t xml:space="preserve">тора неизвестен, но не исключено, что природные </w:t>
      </w:r>
      <w:proofErr w:type="spellStart"/>
      <w:r w:rsidRPr="006E0734">
        <w:rPr>
          <w:rFonts w:ascii="Times New Roman" w:eastAsia="Times New Roman" w:hAnsi="Times New Roman"/>
          <w:sz w:val="24"/>
          <w:szCs w:val="24"/>
          <w:lang w:eastAsia="ru-RU"/>
        </w:rPr>
        <w:t>лиганды</w:t>
      </w:r>
      <w:proofErr w:type="spellEnd"/>
      <w:r w:rsidRPr="006E0734">
        <w:rPr>
          <w:rFonts w:ascii="Times New Roman" w:eastAsia="Times New Roman" w:hAnsi="Times New Roman"/>
          <w:sz w:val="24"/>
          <w:szCs w:val="24"/>
          <w:lang w:eastAsia="ru-RU"/>
        </w:rPr>
        <w:t xml:space="preserve"> </w:t>
      </w:r>
      <w:proofErr w:type="spellStart"/>
      <w:r w:rsidRPr="006E0734">
        <w:rPr>
          <w:rFonts w:ascii="Times New Roman" w:eastAsia="Times New Roman" w:hAnsi="Times New Roman"/>
          <w:sz w:val="24"/>
          <w:szCs w:val="24"/>
          <w:lang w:eastAsia="ru-RU"/>
        </w:rPr>
        <w:t>арилгидрокарбонового</w:t>
      </w:r>
      <w:proofErr w:type="spellEnd"/>
      <w:r w:rsidRPr="006E0734">
        <w:rPr>
          <w:rFonts w:ascii="Times New Roman" w:eastAsia="Times New Roman" w:hAnsi="Times New Roman"/>
          <w:sz w:val="24"/>
          <w:szCs w:val="24"/>
          <w:lang w:eastAsia="ru-RU"/>
        </w:rPr>
        <w:t xml:space="preserve"> и других неклас</w:t>
      </w:r>
      <w:r w:rsidRPr="006E0734">
        <w:rPr>
          <w:rFonts w:ascii="Times New Roman" w:eastAsia="Times New Roman" w:hAnsi="Times New Roman"/>
          <w:sz w:val="24"/>
          <w:szCs w:val="24"/>
          <w:lang w:eastAsia="ru-RU"/>
        </w:rPr>
        <w:softHyphen/>
        <w:t>сических ядерных рецепторов будут обнаружены в дальнейшем.</w:t>
      </w:r>
    </w:p>
    <w:p w14:paraId="1273FF51" w14:textId="77777777" w:rsidR="00A03EED" w:rsidRPr="006E0734" w:rsidRDefault="00A03EED"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Между ядерными и поверхностными рецепто</w:t>
      </w:r>
      <w:r w:rsidRPr="006E0734">
        <w:rPr>
          <w:rFonts w:ascii="Times New Roman" w:eastAsia="Times New Roman" w:hAnsi="Times New Roman"/>
          <w:sz w:val="24"/>
          <w:szCs w:val="24"/>
          <w:lang w:eastAsia="ru-RU"/>
        </w:rPr>
        <w:softHyphen/>
        <w:t xml:space="preserve">рами, а также их </w:t>
      </w:r>
      <w:proofErr w:type="spellStart"/>
      <w:r w:rsidRPr="006E0734">
        <w:rPr>
          <w:rFonts w:ascii="Times New Roman" w:eastAsia="Times New Roman" w:hAnsi="Times New Roman"/>
          <w:sz w:val="24"/>
          <w:szCs w:val="24"/>
          <w:lang w:eastAsia="ru-RU"/>
        </w:rPr>
        <w:t>лигандами</w:t>
      </w:r>
      <w:proofErr w:type="spellEnd"/>
      <w:r w:rsidRPr="006E0734">
        <w:rPr>
          <w:rFonts w:ascii="Times New Roman" w:eastAsia="Times New Roman" w:hAnsi="Times New Roman"/>
          <w:sz w:val="24"/>
          <w:szCs w:val="24"/>
          <w:lang w:eastAsia="ru-RU"/>
        </w:rPr>
        <w:t xml:space="preserve"> существуют сложные взаимодействия. Уже упоминалось, что ядерные рецепторы могут активироваться сигналами вто</w:t>
      </w:r>
      <w:r w:rsidRPr="006E0734">
        <w:rPr>
          <w:rFonts w:ascii="Times New Roman" w:eastAsia="Times New Roman" w:hAnsi="Times New Roman"/>
          <w:sz w:val="24"/>
          <w:szCs w:val="24"/>
          <w:lang w:eastAsia="ru-RU"/>
        </w:rPr>
        <w:softHyphen/>
        <w:t xml:space="preserve">рых мессенджеров. И наоборот, </w:t>
      </w:r>
      <w:proofErr w:type="spellStart"/>
      <w:r w:rsidRPr="006E0734">
        <w:rPr>
          <w:rFonts w:ascii="Times New Roman" w:eastAsia="Times New Roman" w:hAnsi="Times New Roman"/>
          <w:sz w:val="24"/>
          <w:szCs w:val="24"/>
          <w:lang w:eastAsia="ru-RU"/>
        </w:rPr>
        <w:t>лиганды</w:t>
      </w:r>
      <w:proofErr w:type="spellEnd"/>
      <w:r w:rsidRPr="006E0734">
        <w:rPr>
          <w:rFonts w:ascii="Times New Roman" w:eastAsia="Times New Roman" w:hAnsi="Times New Roman"/>
          <w:sz w:val="24"/>
          <w:szCs w:val="24"/>
          <w:lang w:eastAsia="ru-RU"/>
        </w:rPr>
        <w:t xml:space="preserve"> ядерных рецепторов способны действовать на клеточную мембрану. Мембранные эффекты </w:t>
      </w:r>
      <w:proofErr w:type="spellStart"/>
      <w:r w:rsidRPr="006E0734">
        <w:rPr>
          <w:rFonts w:ascii="Times New Roman" w:eastAsia="Times New Roman" w:hAnsi="Times New Roman"/>
          <w:sz w:val="24"/>
          <w:szCs w:val="24"/>
          <w:lang w:eastAsia="ru-RU"/>
        </w:rPr>
        <w:t>лигандов</w:t>
      </w:r>
      <w:proofErr w:type="spellEnd"/>
      <w:r w:rsidRPr="006E0734">
        <w:rPr>
          <w:rFonts w:ascii="Times New Roman" w:eastAsia="Times New Roman" w:hAnsi="Times New Roman"/>
          <w:sz w:val="24"/>
          <w:szCs w:val="24"/>
          <w:lang w:eastAsia="ru-RU"/>
        </w:rPr>
        <w:t xml:space="preserve"> ядер</w:t>
      </w:r>
      <w:r w:rsidRPr="006E0734">
        <w:rPr>
          <w:rFonts w:ascii="Times New Roman" w:eastAsia="Times New Roman" w:hAnsi="Times New Roman"/>
          <w:sz w:val="24"/>
          <w:szCs w:val="24"/>
          <w:lang w:eastAsia="ru-RU"/>
        </w:rPr>
        <w:softHyphen/>
        <w:t>ных рецепторов, как правило, возникают слишком быстро, чтобы их можно было отнести на счет изменения транскрипции генов. Иногда такие эф</w:t>
      </w:r>
      <w:r w:rsidRPr="006E0734">
        <w:rPr>
          <w:rFonts w:ascii="Times New Roman" w:eastAsia="Times New Roman" w:hAnsi="Times New Roman"/>
          <w:sz w:val="24"/>
          <w:szCs w:val="24"/>
          <w:lang w:eastAsia="ru-RU"/>
        </w:rPr>
        <w:softHyphen/>
        <w:t>фекты опосредуются специфическими мембран</w:t>
      </w:r>
      <w:r w:rsidRPr="006E0734">
        <w:rPr>
          <w:rFonts w:ascii="Times New Roman" w:eastAsia="Times New Roman" w:hAnsi="Times New Roman"/>
          <w:sz w:val="24"/>
          <w:szCs w:val="24"/>
          <w:lang w:eastAsia="ru-RU"/>
        </w:rPr>
        <w:softHyphen/>
        <w:t>ными рецепторами. Так, прогестерон препятствует действию окситоцина путем прямого и высоко из</w:t>
      </w:r>
      <w:r w:rsidRPr="006E0734">
        <w:rPr>
          <w:rFonts w:ascii="Times New Roman" w:eastAsia="Times New Roman" w:hAnsi="Times New Roman"/>
          <w:sz w:val="24"/>
          <w:szCs w:val="24"/>
          <w:lang w:eastAsia="ru-RU"/>
        </w:rPr>
        <w:softHyphen/>
        <w:t>бирательного связывания с мембранными рецепто</w:t>
      </w:r>
      <w:r w:rsidRPr="006E0734">
        <w:rPr>
          <w:rFonts w:ascii="Times New Roman" w:eastAsia="Times New Roman" w:hAnsi="Times New Roman"/>
          <w:sz w:val="24"/>
          <w:szCs w:val="24"/>
          <w:lang w:eastAsia="ru-RU"/>
        </w:rPr>
        <w:softHyphen/>
        <w:t xml:space="preserve">рами окситоцина, сопряженными с G-белком. В других случаях классические ядерные рецепторы (эстрогенные, андрогенные и </w:t>
      </w:r>
      <w:proofErr w:type="spellStart"/>
      <w:r w:rsidRPr="006E0734">
        <w:rPr>
          <w:rFonts w:ascii="Times New Roman" w:eastAsia="Times New Roman" w:hAnsi="Times New Roman"/>
          <w:sz w:val="24"/>
          <w:szCs w:val="24"/>
          <w:lang w:eastAsia="ru-RU"/>
        </w:rPr>
        <w:t>прогестероновые</w:t>
      </w:r>
      <w:proofErr w:type="spellEnd"/>
      <w:r w:rsidRPr="006E0734">
        <w:rPr>
          <w:rFonts w:ascii="Times New Roman" w:eastAsia="Times New Roman" w:hAnsi="Times New Roman"/>
          <w:sz w:val="24"/>
          <w:szCs w:val="24"/>
          <w:lang w:eastAsia="ru-RU"/>
        </w:rPr>
        <w:t>) взаимодействуют с белками внутренней поверхно</w:t>
      </w:r>
      <w:r w:rsidRPr="006E0734">
        <w:rPr>
          <w:rFonts w:ascii="Times New Roman" w:eastAsia="Times New Roman" w:hAnsi="Times New Roman"/>
          <w:sz w:val="24"/>
          <w:szCs w:val="24"/>
          <w:lang w:eastAsia="ru-RU"/>
        </w:rPr>
        <w:softHyphen/>
        <w:t xml:space="preserve">сти клеточной мембраны (такими, как </w:t>
      </w:r>
      <w:proofErr w:type="spellStart"/>
      <w:r w:rsidRPr="006E0734">
        <w:rPr>
          <w:rFonts w:ascii="Times New Roman" w:eastAsia="Times New Roman" w:hAnsi="Times New Roman"/>
          <w:sz w:val="24"/>
          <w:szCs w:val="24"/>
          <w:lang w:eastAsia="ru-RU"/>
        </w:rPr>
        <w:t>тирозинки</w:t>
      </w:r>
      <w:proofErr w:type="spellEnd"/>
      <w:r w:rsidRPr="006E0734">
        <w:rPr>
          <w:rFonts w:ascii="Times New Roman" w:eastAsia="Times New Roman" w:hAnsi="Times New Roman"/>
          <w:sz w:val="24"/>
          <w:szCs w:val="24"/>
          <w:lang w:eastAsia="ru-RU"/>
        </w:rPr>
        <w:t xml:space="preserve">- </w:t>
      </w:r>
      <w:proofErr w:type="spellStart"/>
      <w:r w:rsidRPr="006E0734">
        <w:rPr>
          <w:rFonts w:ascii="Times New Roman" w:eastAsia="Times New Roman" w:hAnsi="Times New Roman"/>
          <w:sz w:val="24"/>
          <w:szCs w:val="24"/>
          <w:lang w:eastAsia="ru-RU"/>
        </w:rPr>
        <w:t>наза</w:t>
      </w:r>
      <w:proofErr w:type="spellEnd"/>
      <w:r w:rsidRPr="006E0734">
        <w:rPr>
          <w:rFonts w:ascii="Times New Roman" w:eastAsia="Times New Roman" w:hAnsi="Times New Roman"/>
          <w:sz w:val="24"/>
          <w:szCs w:val="24"/>
          <w:lang w:eastAsia="ru-RU"/>
        </w:rPr>
        <w:t xml:space="preserve"> </w:t>
      </w:r>
      <w:proofErr w:type="spellStart"/>
      <w:r w:rsidRPr="006E0734">
        <w:rPr>
          <w:rFonts w:ascii="Times New Roman" w:eastAsia="Times New Roman" w:hAnsi="Times New Roman"/>
          <w:sz w:val="24"/>
          <w:szCs w:val="24"/>
          <w:lang w:eastAsia="ru-RU"/>
        </w:rPr>
        <w:t>Src</w:t>
      </w:r>
      <w:proofErr w:type="spellEnd"/>
      <w:r w:rsidRPr="006E0734">
        <w:rPr>
          <w:rFonts w:ascii="Times New Roman" w:eastAsia="Times New Roman" w:hAnsi="Times New Roman"/>
          <w:sz w:val="24"/>
          <w:szCs w:val="24"/>
          <w:lang w:eastAsia="ru-RU"/>
        </w:rPr>
        <w:t xml:space="preserve"> и субъединица р85 Р13-киназы), иниции</w:t>
      </w:r>
      <w:r w:rsidRPr="006E0734">
        <w:rPr>
          <w:rFonts w:ascii="Times New Roman" w:eastAsia="Times New Roman" w:hAnsi="Times New Roman"/>
          <w:sz w:val="24"/>
          <w:szCs w:val="24"/>
          <w:lang w:eastAsia="ru-RU"/>
        </w:rPr>
        <w:softHyphen/>
        <w:t>руя каскады вторых мессенджеров или даже прямо воздействуя на состояние клеточной мембраны.</w:t>
      </w:r>
    </w:p>
    <w:p w14:paraId="071685BE" w14:textId="77777777" w:rsidR="00A03EED" w:rsidRDefault="00A03EED" w:rsidP="006E0734">
      <w:pPr>
        <w:spacing w:after="0" w:line="240" w:lineRule="auto"/>
        <w:ind w:firstLine="567"/>
        <w:jc w:val="both"/>
        <w:rPr>
          <w:rFonts w:ascii="Times New Roman" w:eastAsia="Times New Roman" w:hAnsi="Times New Roman"/>
          <w:sz w:val="24"/>
          <w:szCs w:val="24"/>
          <w:lang w:eastAsia="ru-RU"/>
        </w:rPr>
      </w:pPr>
    </w:p>
    <w:p w14:paraId="06159029" w14:textId="77777777" w:rsidR="00981B19" w:rsidRDefault="00981B19" w:rsidP="006E0734">
      <w:pPr>
        <w:spacing w:after="0" w:line="240" w:lineRule="auto"/>
        <w:ind w:firstLine="567"/>
        <w:jc w:val="both"/>
        <w:rPr>
          <w:rFonts w:ascii="Times New Roman" w:eastAsia="Times New Roman" w:hAnsi="Times New Roman"/>
          <w:sz w:val="24"/>
          <w:szCs w:val="24"/>
          <w:lang w:eastAsia="ru-RU"/>
        </w:rPr>
      </w:pPr>
    </w:p>
    <w:p w14:paraId="044828F9" w14:textId="77777777" w:rsidR="00981B19" w:rsidRPr="006E0734" w:rsidRDefault="00981B19" w:rsidP="006E0734">
      <w:pPr>
        <w:spacing w:after="0" w:line="240" w:lineRule="auto"/>
        <w:ind w:firstLine="567"/>
        <w:jc w:val="both"/>
        <w:rPr>
          <w:rFonts w:ascii="Times New Roman" w:eastAsia="Times New Roman" w:hAnsi="Times New Roman"/>
          <w:sz w:val="24"/>
          <w:szCs w:val="24"/>
          <w:lang w:eastAsia="ru-RU"/>
        </w:rPr>
      </w:pPr>
    </w:p>
    <w:p w14:paraId="5F589526" w14:textId="77777777" w:rsidR="00A03EED" w:rsidRPr="006E0734" w:rsidRDefault="00A03EED" w:rsidP="006E0734">
      <w:pPr>
        <w:spacing w:after="0" w:line="240" w:lineRule="auto"/>
        <w:ind w:firstLine="567"/>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Взаимодействие гормона с клеткой-мишенью включает процесс рецепции и трансдукции.</w:t>
      </w:r>
    </w:p>
    <w:p w14:paraId="645EB196"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b/>
          <w:bCs/>
          <w:sz w:val="24"/>
          <w:szCs w:val="24"/>
          <w:u w:val="single"/>
          <w:lang w:eastAsia="ru-RU"/>
        </w:rPr>
        <w:t>Рецепция</w:t>
      </w:r>
      <w:r w:rsidRPr="006E0734">
        <w:rPr>
          <w:rFonts w:ascii="Times New Roman" w:eastAsia="Times New Roman" w:hAnsi="Times New Roman"/>
          <w:sz w:val="24"/>
          <w:szCs w:val="24"/>
          <w:lang w:eastAsia="ru-RU"/>
        </w:rPr>
        <w:t xml:space="preserve">. Основана на существовании на поверхности или внутри клетки специальных веществ (в частности, </w:t>
      </w:r>
      <w:proofErr w:type="spellStart"/>
      <w:r w:rsidRPr="006E0734">
        <w:rPr>
          <w:rFonts w:ascii="Times New Roman" w:eastAsia="Times New Roman" w:hAnsi="Times New Roman"/>
          <w:sz w:val="24"/>
          <w:szCs w:val="24"/>
          <w:lang w:eastAsia="ru-RU"/>
        </w:rPr>
        <w:t>олигопептидов</w:t>
      </w:r>
      <w:proofErr w:type="spellEnd"/>
      <w:r w:rsidRPr="006E0734">
        <w:rPr>
          <w:rFonts w:ascii="Times New Roman" w:eastAsia="Times New Roman" w:hAnsi="Times New Roman"/>
          <w:sz w:val="24"/>
          <w:szCs w:val="24"/>
          <w:lang w:eastAsia="ru-RU"/>
        </w:rPr>
        <w:t>), обладающих высокой избирательной чувствительностью (аффинностью) к сигнальной молекуле-</w:t>
      </w:r>
      <w:proofErr w:type="spellStart"/>
      <w:r w:rsidRPr="006E0734">
        <w:rPr>
          <w:rFonts w:ascii="Times New Roman" w:eastAsia="Times New Roman" w:hAnsi="Times New Roman"/>
          <w:sz w:val="24"/>
          <w:szCs w:val="24"/>
          <w:lang w:eastAsia="ru-RU"/>
        </w:rPr>
        <w:t>лиганду</w:t>
      </w:r>
      <w:proofErr w:type="spellEnd"/>
      <w:r w:rsidRPr="006E0734">
        <w:rPr>
          <w:rFonts w:ascii="Times New Roman" w:eastAsia="Times New Roman" w:hAnsi="Times New Roman"/>
          <w:sz w:val="24"/>
          <w:szCs w:val="24"/>
          <w:lang w:eastAsia="ru-RU"/>
        </w:rPr>
        <w:t>.</w:t>
      </w:r>
    </w:p>
    <w:p w14:paraId="1FCFBF14"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b/>
          <w:bCs/>
          <w:sz w:val="24"/>
          <w:szCs w:val="24"/>
          <w:u w:val="single"/>
          <w:lang w:eastAsia="ru-RU"/>
        </w:rPr>
        <w:t>Трансдукция</w:t>
      </w:r>
      <w:r w:rsidRPr="006E0734">
        <w:rPr>
          <w:rFonts w:ascii="Times New Roman" w:eastAsia="Times New Roman" w:hAnsi="Times New Roman"/>
          <w:sz w:val="24"/>
          <w:szCs w:val="24"/>
          <w:lang w:eastAsia="ru-RU"/>
        </w:rPr>
        <w:t>. Образование комплекса гормон – рецептор инициирует активацию внутриклеточных процессов, обеспечивающих в конечном итоге ответ клетки, обусловленный ее спецификой. Это явление получило название трансдукции биологического сигнала в клеточный ответ.</w:t>
      </w:r>
    </w:p>
    <w:p w14:paraId="7FE23834"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В зависимости от локализации рецепторов различают два основных типа взаимодействия: </w:t>
      </w:r>
      <w:r w:rsidRPr="006E0734">
        <w:rPr>
          <w:rFonts w:ascii="Times New Roman" w:eastAsia="Times New Roman" w:hAnsi="Times New Roman"/>
          <w:b/>
          <w:bCs/>
          <w:sz w:val="24"/>
          <w:szCs w:val="24"/>
          <w:lang w:eastAsia="ru-RU"/>
        </w:rPr>
        <w:t>мембранный</w:t>
      </w:r>
      <w:r w:rsidRPr="006E0734">
        <w:rPr>
          <w:rFonts w:ascii="Times New Roman" w:eastAsia="Times New Roman" w:hAnsi="Times New Roman"/>
          <w:sz w:val="24"/>
          <w:szCs w:val="24"/>
          <w:lang w:eastAsia="ru-RU"/>
        </w:rPr>
        <w:t xml:space="preserve"> (контактный, внеклеточный) и </w:t>
      </w:r>
      <w:r w:rsidRPr="006E0734">
        <w:rPr>
          <w:rFonts w:ascii="Times New Roman" w:eastAsia="Times New Roman" w:hAnsi="Times New Roman"/>
          <w:b/>
          <w:bCs/>
          <w:sz w:val="24"/>
          <w:szCs w:val="24"/>
          <w:lang w:eastAsia="ru-RU"/>
        </w:rPr>
        <w:t>внутриклеточный</w:t>
      </w:r>
      <w:r w:rsidRPr="006E0734">
        <w:rPr>
          <w:rFonts w:ascii="Times New Roman" w:eastAsia="Times New Roman" w:hAnsi="Times New Roman"/>
          <w:sz w:val="24"/>
          <w:szCs w:val="24"/>
          <w:lang w:eastAsia="ru-RU"/>
        </w:rPr>
        <w:t xml:space="preserve">, включающий, в свою очередь, </w:t>
      </w:r>
      <w:r w:rsidRPr="006E0734">
        <w:rPr>
          <w:rFonts w:ascii="Times New Roman" w:eastAsia="Times New Roman" w:hAnsi="Times New Roman"/>
          <w:sz w:val="24"/>
          <w:szCs w:val="24"/>
          <w:lang w:eastAsia="ru-RU"/>
        </w:rPr>
        <w:lastRenderedPageBreak/>
        <w:t xml:space="preserve">два варианта: </w:t>
      </w:r>
      <w:proofErr w:type="spellStart"/>
      <w:r w:rsidRPr="006E0734">
        <w:rPr>
          <w:rFonts w:ascii="Times New Roman" w:eastAsia="Times New Roman" w:hAnsi="Times New Roman"/>
          <w:i/>
          <w:iCs/>
          <w:sz w:val="24"/>
          <w:szCs w:val="24"/>
          <w:lang w:eastAsia="ru-RU"/>
        </w:rPr>
        <w:t>цитозольный</w:t>
      </w:r>
      <w:proofErr w:type="spellEnd"/>
      <w:r w:rsidRPr="006E0734">
        <w:rPr>
          <w:rFonts w:ascii="Times New Roman" w:eastAsia="Times New Roman" w:hAnsi="Times New Roman"/>
          <w:sz w:val="24"/>
          <w:szCs w:val="24"/>
          <w:lang w:eastAsia="ru-RU"/>
        </w:rPr>
        <w:t xml:space="preserve"> и </w:t>
      </w:r>
      <w:r w:rsidRPr="006E0734">
        <w:rPr>
          <w:rFonts w:ascii="Times New Roman" w:eastAsia="Times New Roman" w:hAnsi="Times New Roman"/>
          <w:i/>
          <w:iCs/>
          <w:sz w:val="24"/>
          <w:szCs w:val="24"/>
          <w:lang w:eastAsia="ru-RU"/>
        </w:rPr>
        <w:t>ядерный</w:t>
      </w:r>
      <w:r w:rsidRPr="006E0734">
        <w:rPr>
          <w:rFonts w:ascii="Times New Roman" w:eastAsia="Times New Roman" w:hAnsi="Times New Roman"/>
          <w:sz w:val="24"/>
          <w:szCs w:val="24"/>
          <w:lang w:eastAsia="ru-RU"/>
        </w:rPr>
        <w:t xml:space="preserve"> </w:t>
      </w:r>
      <w:r w:rsidRPr="006E0734">
        <w:rPr>
          <w:rFonts w:ascii="Times New Roman" w:eastAsia="Times New Roman" w:hAnsi="Times New Roman"/>
          <w:sz w:val="24"/>
          <w:szCs w:val="24"/>
          <w:lang w:eastAsia="ru-RU"/>
        </w:rPr>
        <w:br/>
        <w:t>(рис. 2).</w:t>
      </w:r>
    </w:p>
    <w:p w14:paraId="24933035"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b/>
          <w:bCs/>
          <w:sz w:val="24"/>
          <w:szCs w:val="24"/>
          <w:lang w:eastAsia="ru-RU"/>
        </w:rPr>
        <w:t>1. Мембранный тип рецепции</w:t>
      </w:r>
      <w:r w:rsidRPr="006E0734">
        <w:rPr>
          <w:rFonts w:ascii="Times New Roman" w:eastAsia="Times New Roman" w:hAnsi="Times New Roman"/>
          <w:sz w:val="24"/>
          <w:szCs w:val="24"/>
          <w:lang w:eastAsia="ru-RU"/>
        </w:rPr>
        <w:t xml:space="preserve"> характерен для белковых и полипептидных гормонов, для которых мембрана клеток непроницаема. Последовательность взаимодействий при этом: взаимодействие гормона и рецептора → образование активного комплекса "гормон + рецептор" → активация соответствующего фермента, включающего определенную систему вторичных (вторых) посредников, которые обеспечивают формирование ответа клетки на сигнал (гормон). Известны следующие системы вторых посредников (мессенджеров).</w:t>
      </w:r>
    </w:p>
    <w:p w14:paraId="3DAD2AE9"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i/>
          <w:iCs/>
          <w:sz w:val="24"/>
          <w:szCs w:val="24"/>
          <w:lang w:eastAsia="ru-RU"/>
        </w:rPr>
        <w:t>А. Системы циклических нуклеотидов.</w:t>
      </w:r>
      <w:r w:rsidRPr="006E0734">
        <w:rPr>
          <w:rFonts w:ascii="Times New Roman" w:eastAsia="Times New Roman" w:hAnsi="Times New Roman"/>
          <w:sz w:val="24"/>
          <w:szCs w:val="24"/>
          <w:lang w:eastAsia="ru-RU"/>
        </w:rPr>
        <w:t xml:space="preserve"> Последовательность событий: активный комплекс "гормон + рецептор" → активация </w:t>
      </w:r>
      <w:proofErr w:type="spellStart"/>
      <w:r w:rsidRPr="006E0734">
        <w:rPr>
          <w:rFonts w:ascii="Times New Roman" w:eastAsia="Times New Roman" w:hAnsi="Times New Roman"/>
          <w:sz w:val="24"/>
          <w:szCs w:val="24"/>
          <w:lang w:eastAsia="ru-RU"/>
        </w:rPr>
        <w:t>аденилатциклазы</w:t>
      </w:r>
      <w:proofErr w:type="spellEnd"/>
      <w:r w:rsidRPr="006E0734">
        <w:rPr>
          <w:rFonts w:ascii="Times New Roman" w:eastAsia="Times New Roman" w:hAnsi="Times New Roman"/>
          <w:sz w:val="24"/>
          <w:szCs w:val="24"/>
          <w:lang w:eastAsia="ru-RU"/>
        </w:rPr>
        <w:t xml:space="preserve"> (или </w:t>
      </w:r>
      <w:proofErr w:type="spellStart"/>
      <w:r w:rsidRPr="006E0734">
        <w:rPr>
          <w:rFonts w:ascii="Times New Roman" w:eastAsia="Times New Roman" w:hAnsi="Times New Roman"/>
          <w:sz w:val="24"/>
          <w:szCs w:val="24"/>
          <w:lang w:eastAsia="ru-RU"/>
        </w:rPr>
        <w:t>гуанилатциклазы</w:t>
      </w:r>
      <w:proofErr w:type="spellEnd"/>
      <w:r w:rsidRPr="006E0734">
        <w:rPr>
          <w:rFonts w:ascii="Times New Roman" w:eastAsia="Times New Roman" w:hAnsi="Times New Roman"/>
          <w:sz w:val="24"/>
          <w:szCs w:val="24"/>
          <w:lang w:eastAsia="ru-RU"/>
        </w:rPr>
        <w:t xml:space="preserve">) → образование из АТФ (или ГТФ) циклического АМФ (или </w:t>
      </w:r>
      <w:proofErr w:type="spellStart"/>
      <w:r w:rsidRPr="006E0734">
        <w:rPr>
          <w:rFonts w:ascii="Times New Roman" w:eastAsia="Times New Roman" w:hAnsi="Times New Roman"/>
          <w:sz w:val="24"/>
          <w:szCs w:val="24"/>
          <w:lang w:eastAsia="ru-RU"/>
        </w:rPr>
        <w:t>цГМФ</w:t>
      </w:r>
      <w:proofErr w:type="spellEnd"/>
      <w:r w:rsidRPr="006E0734">
        <w:rPr>
          <w:rFonts w:ascii="Times New Roman" w:eastAsia="Times New Roman" w:hAnsi="Times New Roman"/>
          <w:sz w:val="24"/>
          <w:szCs w:val="24"/>
          <w:lang w:eastAsia="ru-RU"/>
        </w:rPr>
        <w:t xml:space="preserve">) → активация соответствующих </w:t>
      </w:r>
      <w:proofErr w:type="spellStart"/>
      <w:r w:rsidRPr="006E0734">
        <w:rPr>
          <w:rFonts w:ascii="Times New Roman" w:eastAsia="Times New Roman" w:hAnsi="Times New Roman"/>
          <w:sz w:val="24"/>
          <w:szCs w:val="24"/>
          <w:lang w:eastAsia="ru-RU"/>
        </w:rPr>
        <w:t>протеинкиназ</w:t>
      </w:r>
      <w:proofErr w:type="spellEnd"/>
      <w:r w:rsidRPr="006E0734">
        <w:rPr>
          <w:rFonts w:ascii="Times New Roman" w:eastAsia="Times New Roman" w:hAnsi="Times New Roman"/>
          <w:sz w:val="24"/>
          <w:szCs w:val="24"/>
          <w:lang w:eastAsia="ru-RU"/>
        </w:rPr>
        <w:t xml:space="preserve"> → фосфорилирование и активация белков клетки. Прекращение эффекта обеспечивается инактивацией циклических нуклеотидов (фермент </w:t>
      </w:r>
      <w:proofErr w:type="spellStart"/>
      <w:r w:rsidRPr="006E0734">
        <w:rPr>
          <w:rFonts w:ascii="Times New Roman" w:eastAsia="Times New Roman" w:hAnsi="Times New Roman"/>
          <w:sz w:val="24"/>
          <w:szCs w:val="24"/>
          <w:lang w:eastAsia="ru-RU"/>
        </w:rPr>
        <w:t>фосфодиэстераза</w:t>
      </w:r>
      <w:proofErr w:type="spellEnd"/>
      <w:r w:rsidRPr="006E0734">
        <w:rPr>
          <w:rFonts w:ascii="Times New Roman" w:eastAsia="Times New Roman" w:hAnsi="Times New Roman"/>
          <w:sz w:val="24"/>
          <w:szCs w:val="24"/>
          <w:lang w:eastAsia="ru-RU"/>
        </w:rPr>
        <w:t xml:space="preserve">) и их вымыванием из клетки. Циклический АМФ является вторичным мессенджером для АКТГ, ФСГ, ЛГ, ТТГ, паратгормона, кальцитонина, </w:t>
      </w:r>
      <w:proofErr w:type="spellStart"/>
      <w:r w:rsidRPr="006E0734">
        <w:rPr>
          <w:rFonts w:ascii="Times New Roman" w:eastAsia="Times New Roman" w:hAnsi="Times New Roman"/>
          <w:sz w:val="24"/>
          <w:szCs w:val="24"/>
          <w:lang w:eastAsia="ru-RU"/>
        </w:rPr>
        <w:t>цГМФ</w:t>
      </w:r>
      <w:proofErr w:type="spellEnd"/>
      <w:r w:rsidRPr="006E0734">
        <w:rPr>
          <w:rFonts w:ascii="Times New Roman" w:eastAsia="Times New Roman" w:hAnsi="Times New Roman"/>
          <w:sz w:val="24"/>
          <w:szCs w:val="24"/>
          <w:lang w:eastAsia="ru-RU"/>
        </w:rPr>
        <w:t xml:space="preserve"> – для окситоцина, </w:t>
      </w:r>
      <w:proofErr w:type="spellStart"/>
      <w:r w:rsidRPr="006E0734">
        <w:rPr>
          <w:rFonts w:ascii="Times New Roman" w:eastAsia="Times New Roman" w:hAnsi="Times New Roman"/>
          <w:sz w:val="24"/>
          <w:szCs w:val="24"/>
          <w:lang w:eastAsia="ru-RU"/>
        </w:rPr>
        <w:t>атриального</w:t>
      </w:r>
      <w:proofErr w:type="spellEnd"/>
      <w:r w:rsidRPr="006E0734">
        <w:rPr>
          <w:rFonts w:ascii="Times New Roman" w:eastAsia="Times New Roman" w:hAnsi="Times New Roman"/>
          <w:sz w:val="24"/>
          <w:szCs w:val="24"/>
          <w:lang w:eastAsia="ru-RU"/>
        </w:rPr>
        <w:t xml:space="preserve"> натрийуретического пептида и некоторых других гормонов.</w:t>
      </w:r>
    </w:p>
    <w:p w14:paraId="3753F553" w14:textId="77777777" w:rsidR="00A03EED" w:rsidRPr="006E0734" w:rsidRDefault="00534ABD" w:rsidP="006E073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14:anchorId="5DB6265D" wp14:editId="2FEA965A">
            <wp:extent cx="3401695" cy="2560320"/>
            <wp:effectExtent l="0" t="0" r="0" b="0"/>
            <wp:docPr id="3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401695" cy="2560320"/>
                    </a:xfrm>
                    <a:prstGeom prst="rect">
                      <a:avLst/>
                    </a:prstGeom>
                    <a:noFill/>
                    <a:ln>
                      <a:noFill/>
                    </a:ln>
                  </pic:spPr>
                </pic:pic>
              </a:graphicData>
            </a:graphic>
          </wp:inline>
        </w:drawing>
      </w:r>
    </w:p>
    <w:p w14:paraId="2AF75256"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Рис. 2. Виды рецепции клеткой биологических сигналов.</w:t>
      </w:r>
    </w:p>
    <w:p w14:paraId="6D1E7745"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p>
    <w:p w14:paraId="44D27D97"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i/>
          <w:iCs/>
          <w:sz w:val="24"/>
          <w:szCs w:val="24"/>
          <w:lang w:eastAsia="ru-RU"/>
        </w:rPr>
        <w:t xml:space="preserve">Б. </w:t>
      </w:r>
      <w:proofErr w:type="spellStart"/>
      <w:r w:rsidRPr="006E0734">
        <w:rPr>
          <w:rFonts w:ascii="Times New Roman" w:eastAsia="Times New Roman" w:hAnsi="Times New Roman"/>
          <w:i/>
          <w:iCs/>
          <w:sz w:val="24"/>
          <w:szCs w:val="24"/>
          <w:lang w:eastAsia="ru-RU"/>
        </w:rPr>
        <w:t>Фосфатидилинозитоловый</w:t>
      </w:r>
      <w:proofErr w:type="spellEnd"/>
      <w:r w:rsidRPr="006E0734">
        <w:rPr>
          <w:rFonts w:ascii="Times New Roman" w:eastAsia="Times New Roman" w:hAnsi="Times New Roman"/>
          <w:i/>
          <w:iCs/>
          <w:sz w:val="24"/>
          <w:szCs w:val="24"/>
          <w:lang w:eastAsia="ru-RU"/>
        </w:rPr>
        <w:t xml:space="preserve"> цикл. </w:t>
      </w:r>
      <w:r w:rsidRPr="006E0734">
        <w:rPr>
          <w:rFonts w:ascii="Times New Roman" w:eastAsia="Times New Roman" w:hAnsi="Times New Roman"/>
          <w:sz w:val="24"/>
          <w:szCs w:val="24"/>
          <w:lang w:eastAsia="ru-RU"/>
        </w:rPr>
        <w:t xml:space="preserve">Последовательность взаимодействий: активный комплекс "гормон + рецептор" → активация </w:t>
      </w:r>
      <w:proofErr w:type="spellStart"/>
      <w:r w:rsidRPr="006E0734">
        <w:rPr>
          <w:rFonts w:ascii="Times New Roman" w:eastAsia="Times New Roman" w:hAnsi="Times New Roman"/>
          <w:sz w:val="24"/>
          <w:szCs w:val="24"/>
          <w:lang w:eastAsia="ru-RU"/>
        </w:rPr>
        <w:t>фосфоинозитдиэстеразы</w:t>
      </w:r>
      <w:proofErr w:type="spellEnd"/>
      <w:r w:rsidRPr="006E0734">
        <w:rPr>
          <w:rFonts w:ascii="Times New Roman" w:eastAsia="Times New Roman" w:hAnsi="Times New Roman"/>
          <w:sz w:val="24"/>
          <w:szCs w:val="24"/>
          <w:lang w:eastAsia="ru-RU"/>
        </w:rPr>
        <w:t xml:space="preserve"> (фосфолипазы С) через комплекс с протеином G → гидролиз </w:t>
      </w:r>
      <w:proofErr w:type="spellStart"/>
      <w:r w:rsidRPr="006E0734">
        <w:rPr>
          <w:rFonts w:ascii="Times New Roman" w:eastAsia="Times New Roman" w:hAnsi="Times New Roman"/>
          <w:sz w:val="24"/>
          <w:szCs w:val="24"/>
          <w:lang w:eastAsia="ru-RU"/>
        </w:rPr>
        <w:t>фосфатидилинозитола</w:t>
      </w:r>
      <w:proofErr w:type="spellEnd"/>
      <w:r w:rsidRPr="006E0734">
        <w:rPr>
          <w:rFonts w:ascii="Times New Roman" w:eastAsia="Times New Roman" w:hAnsi="Times New Roman"/>
          <w:sz w:val="24"/>
          <w:szCs w:val="24"/>
          <w:lang w:eastAsia="ru-RU"/>
        </w:rPr>
        <w:t xml:space="preserve"> 4,5-дифосфата → образование инозитол-1,4,5-трифосфата и </w:t>
      </w:r>
      <w:proofErr w:type="spellStart"/>
      <w:r w:rsidRPr="006E0734">
        <w:rPr>
          <w:rFonts w:ascii="Times New Roman" w:eastAsia="Times New Roman" w:hAnsi="Times New Roman"/>
          <w:sz w:val="24"/>
          <w:szCs w:val="24"/>
          <w:lang w:eastAsia="ru-RU"/>
        </w:rPr>
        <w:t>диацилглицерола</w:t>
      </w:r>
      <w:proofErr w:type="spellEnd"/>
      <w:r w:rsidRPr="006E0734">
        <w:rPr>
          <w:rFonts w:ascii="Times New Roman" w:eastAsia="Times New Roman" w:hAnsi="Times New Roman"/>
          <w:sz w:val="24"/>
          <w:szCs w:val="24"/>
          <w:lang w:eastAsia="ru-RU"/>
        </w:rPr>
        <w:t>. Дальнейшая организация активного ответа клетки реализуется следующими двумя механизмами:</w:t>
      </w:r>
    </w:p>
    <w:p w14:paraId="5A28D681"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Ø Инозитол-1,4,5-трифосфат → выход ионов кальция из эндоплазматического </w:t>
      </w:r>
      <w:proofErr w:type="spellStart"/>
      <w:r w:rsidRPr="006E0734">
        <w:rPr>
          <w:rFonts w:ascii="Times New Roman" w:eastAsia="Times New Roman" w:hAnsi="Times New Roman"/>
          <w:sz w:val="24"/>
          <w:szCs w:val="24"/>
          <w:lang w:eastAsia="ru-RU"/>
        </w:rPr>
        <w:t>ретикулума</w:t>
      </w:r>
      <w:proofErr w:type="spellEnd"/>
      <w:r w:rsidRPr="006E0734">
        <w:rPr>
          <w:rFonts w:ascii="Times New Roman" w:eastAsia="Times New Roman" w:hAnsi="Times New Roman"/>
          <w:sz w:val="24"/>
          <w:szCs w:val="24"/>
          <w:lang w:eastAsia="ru-RU"/>
        </w:rPr>
        <w:t xml:space="preserve"> → образование активного комплекса "кальций + </w:t>
      </w:r>
      <w:proofErr w:type="spellStart"/>
      <w:r w:rsidRPr="006E0734">
        <w:rPr>
          <w:rFonts w:ascii="Times New Roman" w:eastAsia="Times New Roman" w:hAnsi="Times New Roman"/>
          <w:sz w:val="24"/>
          <w:szCs w:val="24"/>
          <w:lang w:eastAsia="ru-RU"/>
        </w:rPr>
        <w:t>кальмодулин</w:t>
      </w:r>
      <w:proofErr w:type="spellEnd"/>
      <w:r w:rsidRPr="006E0734">
        <w:rPr>
          <w:rFonts w:ascii="Times New Roman" w:eastAsia="Times New Roman" w:hAnsi="Times New Roman"/>
          <w:sz w:val="24"/>
          <w:szCs w:val="24"/>
          <w:lang w:eastAsia="ru-RU"/>
        </w:rPr>
        <w:t xml:space="preserve">" (рецепторный белок для кальция) → активация "кальций + </w:t>
      </w:r>
      <w:proofErr w:type="spellStart"/>
      <w:r w:rsidRPr="006E0734">
        <w:rPr>
          <w:rFonts w:ascii="Times New Roman" w:eastAsia="Times New Roman" w:hAnsi="Times New Roman"/>
          <w:sz w:val="24"/>
          <w:szCs w:val="24"/>
          <w:lang w:eastAsia="ru-RU"/>
        </w:rPr>
        <w:t>кальмодулин</w:t>
      </w:r>
      <w:proofErr w:type="spellEnd"/>
      <w:r w:rsidRPr="006E0734">
        <w:rPr>
          <w:rFonts w:ascii="Times New Roman" w:eastAsia="Times New Roman" w:hAnsi="Times New Roman"/>
          <w:sz w:val="24"/>
          <w:szCs w:val="24"/>
          <w:lang w:eastAsia="ru-RU"/>
        </w:rPr>
        <w:t xml:space="preserve">"-зависимой </w:t>
      </w:r>
      <w:proofErr w:type="spellStart"/>
      <w:r w:rsidRPr="006E0734">
        <w:rPr>
          <w:rFonts w:ascii="Times New Roman" w:eastAsia="Times New Roman" w:hAnsi="Times New Roman"/>
          <w:sz w:val="24"/>
          <w:szCs w:val="24"/>
          <w:lang w:eastAsia="ru-RU"/>
        </w:rPr>
        <w:t>протеинкиназы</w:t>
      </w:r>
      <w:proofErr w:type="spellEnd"/>
      <w:r w:rsidRPr="006E0734">
        <w:rPr>
          <w:rFonts w:ascii="Times New Roman" w:eastAsia="Times New Roman" w:hAnsi="Times New Roman"/>
          <w:sz w:val="24"/>
          <w:szCs w:val="24"/>
          <w:lang w:eastAsia="ru-RU"/>
        </w:rPr>
        <w:t xml:space="preserve"> → фосфорилирование белков клетки.</w:t>
      </w:r>
    </w:p>
    <w:p w14:paraId="6BBA0C18"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 xml:space="preserve">Ø </w:t>
      </w:r>
      <w:proofErr w:type="spellStart"/>
      <w:r w:rsidRPr="006E0734">
        <w:rPr>
          <w:rFonts w:ascii="Times New Roman" w:eastAsia="Times New Roman" w:hAnsi="Times New Roman"/>
          <w:sz w:val="24"/>
          <w:szCs w:val="24"/>
          <w:lang w:eastAsia="ru-RU"/>
        </w:rPr>
        <w:t>Диацилглицерол</w:t>
      </w:r>
      <w:proofErr w:type="spellEnd"/>
      <w:r w:rsidRPr="006E0734">
        <w:rPr>
          <w:rFonts w:ascii="Times New Roman" w:eastAsia="Times New Roman" w:hAnsi="Times New Roman"/>
          <w:sz w:val="24"/>
          <w:szCs w:val="24"/>
          <w:lang w:eastAsia="ru-RU"/>
        </w:rPr>
        <w:t xml:space="preserve"> с участием ионов кальция → активация </w:t>
      </w:r>
      <w:proofErr w:type="spellStart"/>
      <w:r w:rsidRPr="006E0734">
        <w:rPr>
          <w:rFonts w:ascii="Times New Roman" w:eastAsia="Times New Roman" w:hAnsi="Times New Roman"/>
          <w:sz w:val="24"/>
          <w:szCs w:val="24"/>
          <w:lang w:eastAsia="ru-RU"/>
        </w:rPr>
        <w:t>протеинкиназы</w:t>
      </w:r>
      <w:proofErr w:type="spellEnd"/>
      <w:r w:rsidRPr="006E0734">
        <w:rPr>
          <w:rFonts w:ascii="Times New Roman" w:eastAsia="Times New Roman" w:hAnsi="Times New Roman"/>
          <w:sz w:val="24"/>
          <w:szCs w:val="24"/>
          <w:lang w:eastAsia="ru-RU"/>
        </w:rPr>
        <w:t xml:space="preserve"> С → образование </w:t>
      </w:r>
      <w:proofErr w:type="spellStart"/>
      <w:r w:rsidRPr="006E0734">
        <w:rPr>
          <w:rFonts w:ascii="Times New Roman" w:eastAsia="Times New Roman" w:hAnsi="Times New Roman"/>
          <w:sz w:val="24"/>
          <w:szCs w:val="24"/>
          <w:lang w:eastAsia="ru-RU"/>
        </w:rPr>
        <w:t>эйкозаноидов</w:t>
      </w:r>
      <w:proofErr w:type="spellEnd"/>
      <w:r w:rsidRPr="006E0734">
        <w:rPr>
          <w:rFonts w:ascii="Times New Roman" w:eastAsia="Times New Roman" w:hAnsi="Times New Roman"/>
          <w:sz w:val="24"/>
          <w:szCs w:val="24"/>
          <w:lang w:eastAsia="ru-RU"/>
        </w:rPr>
        <w:t xml:space="preserve"> и модуляция активности ионных каналов.</w:t>
      </w:r>
    </w:p>
    <w:p w14:paraId="5B6EF0E0"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i/>
          <w:iCs/>
          <w:sz w:val="24"/>
          <w:szCs w:val="24"/>
          <w:lang w:eastAsia="ru-RU"/>
        </w:rPr>
        <w:t xml:space="preserve">В. </w:t>
      </w:r>
      <w:proofErr w:type="spellStart"/>
      <w:r w:rsidRPr="006E0734">
        <w:rPr>
          <w:rFonts w:ascii="Times New Roman" w:eastAsia="Times New Roman" w:hAnsi="Times New Roman"/>
          <w:i/>
          <w:iCs/>
          <w:sz w:val="24"/>
          <w:szCs w:val="24"/>
          <w:lang w:eastAsia="ru-RU"/>
        </w:rPr>
        <w:t>Тирозиновые</w:t>
      </w:r>
      <w:proofErr w:type="spellEnd"/>
      <w:r w:rsidRPr="006E0734">
        <w:rPr>
          <w:rFonts w:ascii="Times New Roman" w:eastAsia="Times New Roman" w:hAnsi="Times New Roman"/>
          <w:i/>
          <w:iCs/>
          <w:sz w:val="24"/>
          <w:szCs w:val="24"/>
          <w:lang w:eastAsia="ru-RU"/>
        </w:rPr>
        <w:t xml:space="preserve"> </w:t>
      </w:r>
      <w:proofErr w:type="spellStart"/>
      <w:r w:rsidRPr="006E0734">
        <w:rPr>
          <w:rFonts w:ascii="Times New Roman" w:eastAsia="Times New Roman" w:hAnsi="Times New Roman"/>
          <w:i/>
          <w:iCs/>
          <w:sz w:val="24"/>
          <w:szCs w:val="24"/>
          <w:lang w:eastAsia="ru-RU"/>
        </w:rPr>
        <w:t>протеинкиназы</w:t>
      </w:r>
      <w:proofErr w:type="spellEnd"/>
      <w:r w:rsidRPr="006E0734">
        <w:rPr>
          <w:rFonts w:ascii="Times New Roman" w:eastAsia="Times New Roman" w:hAnsi="Times New Roman"/>
          <w:i/>
          <w:iCs/>
          <w:sz w:val="24"/>
          <w:szCs w:val="24"/>
          <w:lang w:eastAsia="ru-RU"/>
        </w:rPr>
        <w:t>.</w:t>
      </w:r>
      <w:r w:rsidRPr="006E0734">
        <w:rPr>
          <w:rFonts w:ascii="Times New Roman" w:eastAsia="Times New Roman" w:hAnsi="Times New Roman"/>
          <w:sz w:val="24"/>
          <w:szCs w:val="24"/>
          <w:lang w:eastAsia="ru-RU"/>
        </w:rPr>
        <w:t xml:space="preserve"> Схема взаимодействий: образование комплекса "гормон + рецептор" → аллостерическая активация внутриклеточного белкового домена рецептора, обладающего </w:t>
      </w:r>
      <w:proofErr w:type="spellStart"/>
      <w:r w:rsidRPr="006E0734">
        <w:rPr>
          <w:rFonts w:ascii="Times New Roman" w:eastAsia="Times New Roman" w:hAnsi="Times New Roman"/>
          <w:sz w:val="24"/>
          <w:szCs w:val="24"/>
          <w:lang w:eastAsia="ru-RU"/>
        </w:rPr>
        <w:t>протеинкиназной</w:t>
      </w:r>
      <w:proofErr w:type="spellEnd"/>
      <w:r w:rsidRPr="006E0734">
        <w:rPr>
          <w:rFonts w:ascii="Times New Roman" w:eastAsia="Times New Roman" w:hAnsi="Times New Roman"/>
          <w:sz w:val="24"/>
          <w:szCs w:val="24"/>
          <w:lang w:eastAsia="ru-RU"/>
        </w:rPr>
        <w:t xml:space="preserve"> активностью → </w:t>
      </w:r>
      <w:proofErr w:type="spellStart"/>
      <w:r w:rsidRPr="006E0734">
        <w:rPr>
          <w:rFonts w:ascii="Times New Roman" w:eastAsia="Times New Roman" w:hAnsi="Times New Roman"/>
          <w:sz w:val="24"/>
          <w:szCs w:val="24"/>
          <w:lang w:eastAsia="ru-RU"/>
        </w:rPr>
        <w:t>аутофосфорилирование</w:t>
      </w:r>
      <w:proofErr w:type="spellEnd"/>
      <w:r w:rsidRPr="006E0734">
        <w:rPr>
          <w:rFonts w:ascii="Times New Roman" w:eastAsia="Times New Roman" w:hAnsi="Times New Roman"/>
          <w:sz w:val="24"/>
          <w:szCs w:val="24"/>
          <w:lang w:eastAsia="ru-RU"/>
        </w:rPr>
        <w:t xml:space="preserve"> </w:t>
      </w:r>
      <w:proofErr w:type="spellStart"/>
      <w:r w:rsidRPr="006E0734">
        <w:rPr>
          <w:rFonts w:ascii="Times New Roman" w:eastAsia="Times New Roman" w:hAnsi="Times New Roman"/>
          <w:sz w:val="24"/>
          <w:szCs w:val="24"/>
          <w:lang w:eastAsia="ru-RU"/>
        </w:rPr>
        <w:t>тирозинкиназы</w:t>
      </w:r>
      <w:proofErr w:type="spellEnd"/>
      <w:r w:rsidRPr="006E0734">
        <w:rPr>
          <w:rFonts w:ascii="Times New Roman" w:eastAsia="Times New Roman" w:hAnsi="Times New Roman"/>
          <w:sz w:val="24"/>
          <w:szCs w:val="24"/>
          <w:lang w:eastAsia="ru-RU"/>
        </w:rPr>
        <w:t xml:space="preserve"> → фосфорилирование клеточных белков.</w:t>
      </w:r>
    </w:p>
    <w:p w14:paraId="4A1B9A77"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b/>
          <w:bCs/>
          <w:sz w:val="24"/>
          <w:szCs w:val="24"/>
          <w:lang w:eastAsia="ru-RU"/>
        </w:rPr>
        <w:t>Внутриклеточный тип рецепции</w:t>
      </w:r>
      <w:r w:rsidRPr="006E0734">
        <w:rPr>
          <w:rFonts w:ascii="Times New Roman" w:eastAsia="Times New Roman" w:hAnsi="Times New Roman"/>
          <w:sz w:val="24"/>
          <w:szCs w:val="24"/>
          <w:lang w:eastAsia="ru-RU"/>
        </w:rPr>
        <w:t>.</w:t>
      </w:r>
    </w:p>
    <w:p w14:paraId="20019FF3"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i/>
          <w:iCs/>
          <w:sz w:val="24"/>
          <w:szCs w:val="24"/>
          <w:lang w:eastAsia="ru-RU"/>
        </w:rPr>
        <w:t xml:space="preserve">А. </w:t>
      </w:r>
      <w:proofErr w:type="spellStart"/>
      <w:r w:rsidRPr="006E0734">
        <w:rPr>
          <w:rFonts w:ascii="Times New Roman" w:eastAsia="Times New Roman" w:hAnsi="Times New Roman"/>
          <w:i/>
          <w:iCs/>
          <w:sz w:val="24"/>
          <w:szCs w:val="24"/>
          <w:lang w:eastAsia="ru-RU"/>
        </w:rPr>
        <w:t>Цитозольный</w:t>
      </w:r>
      <w:proofErr w:type="spellEnd"/>
      <w:r w:rsidRPr="006E0734">
        <w:rPr>
          <w:rFonts w:ascii="Times New Roman" w:eastAsia="Times New Roman" w:hAnsi="Times New Roman"/>
          <w:i/>
          <w:iCs/>
          <w:sz w:val="24"/>
          <w:szCs w:val="24"/>
          <w:lang w:eastAsia="ru-RU"/>
        </w:rPr>
        <w:t xml:space="preserve"> тип внутриклеточной рецепции.</w:t>
      </w:r>
      <w:r w:rsidRPr="006E0734">
        <w:rPr>
          <w:rFonts w:ascii="Times New Roman" w:eastAsia="Times New Roman" w:hAnsi="Times New Roman"/>
          <w:sz w:val="24"/>
          <w:szCs w:val="24"/>
          <w:lang w:eastAsia="ru-RU"/>
        </w:rPr>
        <w:t xml:space="preserve"> Характерен для стероидных гормонов, проникающих через мембрану клеток. Схема взаимодействия: образование активного комплекса "гормон + рецептор" → транслокация комплекса в ядро клетки и связывание с хроматиновым рецептором → избирательная инициация транскрипции мРНК → изменение белкового синтеза.</w:t>
      </w:r>
    </w:p>
    <w:p w14:paraId="7961E326"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i/>
          <w:iCs/>
          <w:sz w:val="24"/>
          <w:szCs w:val="24"/>
          <w:lang w:eastAsia="ru-RU"/>
        </w:rPr>
        <w:lastRenderedPageBreak/>
        <w:t>Б. Ядерный тип внутриклеточной рецепции</w:t>
      </w:r>
      <w:r w:rsidRPr="006E0734">
        <w:rPr>
          <w:rFonts w:ascii="Times New Roman" w:eastAsia="Times New Roman" w:hAnsi="Times New Roman"/>
          <w:sz w:val="24"/>
          <w:szCs w:val="24"/>
          <w:lang w:eastAsia="ru-RU"/>
        </w:rPr>
        <w:t xml:space="preserve"> установлен для тиреоидных гормонов. Внутриклеточные рецепторы локализованы в ядре клетки и связаны с хроматином. Связывание рецепторов с тиреоидными гормонами усиливает экспрессию генетической информации с усилением синтеза специфической мРНК, кодирующей ферментные белки соответствующего биологического ответа.</w:t>
      </w:r>
    </w:p>
    <w:p w14:paraId="3B5419A6"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u w:val="single"/>
          <w:lang w:eastAsia="ru-RU"/>
        </w:rPr>
        <w:t>Виды ответов клеток на воздействие гормонов</w:t>
      </w:r>
    </w:p>
    <w:p w14:paraId="2468BE10"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Выделяют следующие проявления воздействия гормонов на клетку-мишень:</w:t>
      </w:r>
    </w:p>
    <w:p w14:paraId="61502D99"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1) изменение синтеза и активности ферментов внутри клетки;</w:t>
      </w:r>
    </w:p>
    <w:p w14:paraId="5BF232DA"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2) изменение проницаемости клеточных мембран;</w:t>
      </w:r>
    </w:p>
    <w:p w14:paraId="7595C117"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3) влияние на регуляторный аппарат клеток (на число и аффинность рецепторов);</w:t>
      </w:r>
    </w:p>
    <w:p w14:paraId="0D1D7EC7" w14:textId="77777777" w:rsidR="00A03EED" w:rsidRPr="006E0734" w:rsidRDefault="00A03EED" w:rsidP="006E0734">
      <w:pPr>
        <w:spacing w:after="0" w:line="240" w:lineRule="auto"/>
        <w:jc w:val="both"/>
        <w:rPr>
          <w:rFonts w:ascii="Times New Roman" w:eastAsia="Times New Roman" w:hAnsi="Times New Roman"/>
          <w:sz w:val="24"/>
          <w:szCs w:val="24"/>
          <w:lang w:eastAsia="ru-RU"/>
        </w:rPr>
      </w:pPr>
      <w:r w:rsidRPr="006E0734">
        <w:rPr>
          <w:rFonts w:ascii="Times New Roman" w:eastAsia="Times New Roman" w:hAnsi="Times New Roman"/>
          <w:sz w:val="24"/>
          <w:szCs w:val="24"/>
          <w:lang w:eastAsia="ru-RU"/>
        </w:rPr>
        <w:t>4) модуляция нервных влияний на клетки-мишени.</w:t>
      </w:r>
    </w:p>
    <w:p w14:paraId="3F954FAA" w14:textId="77777777" w:rsidR="00A03EED" w:rsidRPr="006E0734" w:rsidRDefault="00A03EED" w:rsidP="006E0734">
      <w:pPr>
        <w:pStyle w:val="1"/>
        <w:spacing w:before="0" w:after="0" w:line="240" w:lineRule="auto"/>
        <w:jc w:val="both"/>
        <w:rPr>
          <w:rFonts w:ascii="Times New Roman" w:hAnsi="Times New Roman"/>
          <w:sz w:val="24"/>
          <w:szCs w:val="24"/>
          <w:u w:val="single"/>
        </w:rPr>
      </w:pPr>
      <w:r w:rsidRPr="006E0734">
        <w:rPr>
          <w:rFonts w:ascii="Times New Roman" w:hAnsi="Times New Roman"/>
          <w:sz w:val="24"/>
          <w:szCs w:val="24"/>
          <w:u w:val="single"/>
        </w:rPr>
        <w:t>Этапы внутриклеточной рецепции</w:t>
      </w:r>
    </w:p>
    <w:p w14:paraId="5E1E0F83" w14:textId="77777777" w:rsidR="00A03EED" w:rsidRPr="006E0734" w:rsidRDefault="00A03EED" w:rsidP="006E0734">
      <w:pPr>
        <w:pStyle w:val="a3"/>
        <w:spacing w:before="0" w:beforeAutospacing="0" w:after="0" w:afterAutospacing="0"/>
        <w:jc w:val="both"/>
      </w:pPr>
      <w:r w:rsidRPr="006E0734">
        <w:t>Рецепторный цикл стероидных гормонов складывается из следующих этапов:</w:t>
      </w:r>
    </w:p>
    <w:p w14:paraId="4245FDDD" w14:textId="77777777" w:rsidR="00A03EED" w:rsidRPr="006E0734" w:rsidRDefault="00A03EED" w:rsidP="006E0734">
      <w:pPr>
        <w:pStyle w:val="a3"/>
        <w:spacing w:before="0" w:beforeAutospacing="0" w:after="0" w:afterAutospacing="0"/>
        <w:jc w:val="both"/>
      </w:pPr>
      <w:r w:rsidRPr="006E0734">
        <w:t>1. Проникновение гормона в цитозоль и образование гормон-рецепторного комплекса.</w:t>
      </w:r>
    </w:p>
    <w:p w14:paraId="1228E8FF" w14:textId="77777777" w:rsidR="00A03EED" w:rsidRPr="006E0734" w:rsidRDefault="00A03EED" w:rsidP="006E0734">
      <w:pPr>
        <w:pStyle w:val="a3"/>
        <w:spacing w:before="0" w:beforeAutospacing="0" w:after="0" w:afterAutospacing="0"/>
        <w:jc w:val="both"/>
      </w:pPr>
      <w:r w:rsidRPr="006E0734">
        <w:t>2. Активация гормон-рецепторного комплекса под действием t</w:t>
      </w:r>
      <w:r w:rsidRPr="006E0734">
        <w:rPr>
          <w:vertAlign w:val="superscript"/>
        </w:rPr>
        <w:t>0</w:t>
      </w:r>
      <w:r w:rsidRPr="006E0734">
        <w:t>, рН. Активация приводит к повышению сродства к ядерному хроматину, вследствие изменения конформации.</w:t>
      </w:r>
    </w:p>
    <w:p w14:paraId="467F2CB8" w14:textId="77777777" w:rsidR="00A03EED" w:rsidRPr="006E0734" w:rsidRDefault="00A03EED" w:rsidP="006E0734">
      <w:pPr>
        <w:pStyle w:val="a3"/>
        <w:spacing w:before="0" w:beforeAutospacing="0" w:after="0" w:afterAutospacing="0"/>
        <w:jc w:val="both"/>
      </w:pPr>
      <w:r w:rsidRPr="006E0734">
        <w:t>3. Проникновение активированного гормон-рецепторного комплекса из цитоплазмы в ядро.</w:t>
      </w:r>
    </w:p>
    <w:p w14:paraId="17E35D85" w14:textId="77777777" w:rsidR="00A03EED" w:rsidRPr="006E0734" w:rsidRDefault="00A03EED" w:rsidP="006E0734">
      <w:pPr>
        <w:pStyle w:val="a3"/>
        <w:spacing w:before="0" w:beforeAutospacing="0" w:after="0" w:afterAutospacing="0"/>
        <w:jc w:val="both"/>
      </w:pPr>
      <w:r w:rsidRPr="006E0734">
        <w:t>4. Индукция специфических рецепторов – модуляция процесса транскрипции.</w:t>
      </w:r>
    </w:p>
    <w:p w14:paraId="08878685" w14:textId="77777777" w:rsidR="00A03EED" w:rsidRPr="006E0734" w:rsidRDefault="00A03EED" w:rsidP="006E0734">
      <w:pPr>
        <w:pStyle w:val="a3"/>
        <w:spacing w:before="0" w:beforeAutospacing="0" w:after="0" w:afterAutospacing="0"/>
        <w:jc w:val="both"/>
      </w:pPr>
      <w:r w:rsidRPr="006E0734">
        <w:t>5. Распад гормон-рецепторного комплекса.</w:t>
      </w:r>
    </w:p>
    <w:p w14:paraId="52404F91" w14:textId="77777777" w:rsidR="00A03EED" w:rsidRPr="006E0734" w:rsidRDefault="00534ABD" w:rsidP="006E0734">
      <w:pPr>
        <w:pStyle w:val="a3"/>
        <w:spacing w:before="0" w:beforeAutospacing="0" w:after="0" w:afterAutospacing="0"/>
        <w:jc w:val="both"/>
      </w:pPr>
      <w:r>
        <w:rPr>
          <w:noProof/>
        </w:rPr>
        <w:drawing>
          <wp:inline distT="0" distB="0" distL="0" distR="0" wp14:anchorId="5596C8FF" wp14:editId="14A9B15C">
            <wp:extent cx="4893945" cy="1697355"/>
            <wp:effectExtent l="0" t="0" r="0" b="0"/>
            <wp:docPr id="3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893945" cy="1697355"/>
                    </a:xfrm>
                    <a:prstGeom prst="rect">
                      <a:avLst/>
                    </a:prstGeom>
                    <a:noFill/>
                    <a:ln>
                      <a:noFill/>
                    </a:ln>
                  </pic:spPr>
                </pic:pic>
              </a:graphicData>
            </a:graphic>
          </wp:inline>
        </w:drawing>
      </w:r>
      <w:r>
        <w:rPr>
          <w:noProof/>
        </w:rPr>
        <mc:AlternateContent>
          <mc:Choice Requires="wps">
            <w:drawing>
              <wp:inline distT="0" distB="0" distL="0" distR="0" wp14:anchorId="4D05DE47" wp14:editId="752D2B0C">
                <wp:extent cx="307340" cy="307340"/>
                <wp:effectExtent l="0" t="0" r="1270" b="0"/>
                <wp:docPr id="17"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68919C" id="Прямоугольник 4"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A+4DgIAANYDAAAOAAAAZHJzL2Uyb0RvYy54bWysU82O0zAQviPxDpbvNGm3UIiarla7WoS0&#10;wEoLD+A6TmOReMzYbVpOSFyReAQeggviZ58hfSPGTlu6cENcrPmxv/nmm/H0dN3UbKXQaTA5Hw5S&#10;zpSRUGizyPnrV5cPHnPmvDCFqMGonG+U46ez+/emrc3UCCqoC4WMQIzLWpvzynubJYmTlWqEG4BV&#10;hpIlYCM8ubhIChQtoTd1MkrTR0kLWFgEqZyj6EWf5LOIX5ZK+pdl6ZRndc6Jm48nxnMezmQ2FdkC&#10;ha203NEQ/8CiEdpQ0QPUhfCCLVH/BdVoieCg9AMJTQJlqaWKPVA3w/SPbm4qYVXshcRx9iCT+3+w&#10;8sXqGpkuaHYTzoxoaEbd5+377afuR3e7/dB96W6779uP3c/ua/eNjYNgrXUZvbux1xhadvYK5BvH&#10;DJxXwizUmbMkOwES3j6ECG2lREHMhwEiuYMRHEdobN4+h4IYiKWHKOe6xCbUIKHYOk5tc5iaWnsm&#10;KXiSTk7GNFtJqZ0dKohs/9ii808VNCwYOUdiF8HF6sr5/ur+Sqhl4FLXNcVFVps7AcIMkUg+8O2l&#10;mEOxIe4I/XLRZyCjAnzHWUuLlXP3dilQcVY/M9T/k+E4sPXRGT+cjMjB48z8OCOMJKice85689z3&#10;27u0qBdVlLnneEaalTr2E/TsWe3I0vJERXaLHrbz2I+3fn/H2S8AAAD//wMAUEsDBBQABgAIAAAA&#10;IQDrxsCk2QAAAAMBAAAPAAAAZHJzL2Rvd25yZXYueG1sTI9BS8NAEIXvgv9hGcGL2I1SpMRsihTE&#10;IkIx1Z6n2TEJZmfT7DaJ/97RHvQyj+EN732TLSfXqoH60Hg2cDNLQBGX3jZcGXjbPl4vQIWIbLH1&#10;TAa+KMAyPz/LMLV+5FcailgpCeGQooE6xi7VOpQ1OQwz3xGL9+F7h1HWvtK2x1HCXatvk+ROO2xY&#10;GmrsaFVT+VkcnYGx3Ay77cuT3lzt1p4P68OqeH825vJiergHFWmKf8fwgy/okAvT3h/ZBtUakEfi&#10;7xRvvpiD2p9U55n+z55/AwAA//8DAFBLAQItABQABgAIAAAAIQC2gziS/gAAAOEBAAATAAAAAAAA&#10;AAAAAAAAAAAAAABbQ29udGVudF9UeXBlc10ueG1sUEsBAi0AFAAGAAgAAAAhADj9If/WAAAAlAEA&#10;AAsAAAAAAAAAAAAAAAAALwEAAF9yZWxzLy5yZWxzUEsBAi0AFAAGAAgAAAAhALKYD7gOAgAA1gMA&#10;AA4AAAAAAAAAAAAAAAAALgIAAGRycy9lMm9Eb2MueG1sUEsBAi0AFAAGAAgAAAAhAOvGwKTZAAAA&#10;AwEAAA8AAAAAAAAAAAAAAAAAaAQAAGRycy9kb3ducmV2LnhtbFBLBQYAAAAABAAEAPMAAABuBQAA&#10;AAA=&#10;" filled="f" stroked="f">
                <o:lock v:ext="edit" aspectratio="t"/>
                <w10:anchorlock/>
              </v:rect>
            </w:pict>
          </mc:Fallback>
        </mc:AlternateContent>
      </w:r>
    </w:p>
    <w:p w14:paraId="083950CF" w14:textId="77777777" w:rsidR="00A03EED" w:rsidRPr="006E0734" w:rsidRDefault="00A03EED" w:rsidP="006E0734">
      <w:pPr>
        <w:pStyle w:val="a3"/>
        <w:spacing w:before="0" w:beforeAutospacing="0" w:after="0" w:afterAutospacing="0"/>
        <w:jc w:val="both"/>
      </w:pPr>
      <w:r w:rsidRPr="006E0734">
        <w:t>Модель основных этапов рецепции стероидных гормонов.</w:t>
      </w:r>
    </w:p>
    <w:p w14:paraId="19DDD497" w14:textId="77777777" w:rsidR="00BA3175" w:rsidRPr="006E0734" w:rsidRDefault="00BA3175" w:rsidP="006E0734">
      <w:pPr>
        <w:spacing w:after="0" w:line="240" w:lineRule="auto"/>
        <w:ind w:firstLine="567"/>
        <w:jc w:val="both"/>
        <w:rPr>
          <w:rFonts w:ascii="Times New Roman" w:eastAsia="Times New Roman" w:hAnsi="Times New Roman"/>
          <w:sz w:val="24"/>
          <w:szCs w:val="24"/>
          <w:lang w:eastAsia="ru-RU"/>
        </w:rPr>
      </w:pPr>
    </w:p>
    <w:p w14:paraId="6E3171F4" w14:textId="77777777" w:rsidR="00BA3175" w:rsidRPr="006E0734" w:rsidRDefault="00BA3175" w:rsidP="006E0734">
      <w:pPr>
        <w:spacing w:after="0" w:line="240" w:lineRule="auto"/>
        <w:ind w:firstLine="567"/>
        <w:jc w:val="both"/>
        <w:rPr>
          <w:rFonts w:ascii="Times New Roman" w:eastAsia="Times New Roman" w:hAnsi="Times New Roman"/>
          <w:sz w:val="24"/>
          <w:szCs w:val="24"/>
          <w:lang w:eastAsia="ru-RU"/>
        </w:rPr>
      </w:pPr>
    </w:p>
    <w:p w14:paraId="79ED9A51" w14:textId="77777777" w:rsidR="00AE1947" w:rsidRPr="006E0734" w:rsidRDefault="00AE1947" w:rsidP="006E0734">
      <w:pPr>
        <w:spacing w:after="0" w:line="240" w:lineRule="auto"/>
        <w:jc w:val="both"/>
        <w:rPr>
          <w:rFonts w:ascii="Times New Roman" w:hAnsi="Times New Roman"/>
          <w:sz w:val="24"/>
          <w:szCs w:val="24"/>
        </w:rPr>
      </w:pPr>
    </w:p>
    <w:p w14:paraId="2B461F38" w14:textId="77777777" w:rsidR="00AE1947" w:rsidRPr="006E0734" w:rsidRDefault="00AE1947" w:rsidP="006E0734">
      <w:pPr>
        <w:spacing w:after="0" w:line="240" w:lineRule="auto"/>
        <w:jc w:val="both"/>
        <w:rPr>
          <w:rFonts w:ascii="Times New Roman" w:hAnsi="Times New Roman"/>
          <w:sz w:val="24"/>
          <w:szCs w:val="24"/>
        </w:rPr>
      </w:pPr>
    </w:p>
    <w:sectPr w:rsidR="00AE1947" w:rsidRPr="006E0734" w:rsidSect="0064688B">
      <w:pgSz w:w="11906" w:h="16838"/>
      <w:pgMar w:top="964" w:right="726"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6F5"/>
    <w:multiLevelType w:val="multilevel"/>
    <w:tmpl w:val="D446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94768"/>
    <w:multiLevelType w:val="multilevel"/>
    <w:tmpl w:val="50E24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B657B"/>
    <w:multiLevelType w:val="multilevel"/>
    <w:tmpl w:val="C26E7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16B42"/>
    <w:multiLevelType w:val="multilevel"/>
    <w:tmpl w:val="396EB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1378C1"/>
    <w:multiLevelType w:val="multilevel"/>
    <w:tmpl w:val="AF4C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E836DE"/>
    <w:multiLevelType w:val="multilevel"/>
    <w:tmpl w:val="2DFA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191C3F"/>
    <w:multiLevelType w:val="multilevel"/>
    <w:tmpl w:val="A3FEC6B4"/>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7" w15:restartNumberingAfterBreak="0">
    <w:nsid w:val="1D812549"/>
    <w:multiLevelType w:val="multilevel"/>
    <w:tmpl w:val="13983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4F0617"/>
    <w:multiLevelType w:val="multilevel"/>
    <w:tmpl w:val="64B01F1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3337DB"/>
    <w:multiLevelType w:val="multilevel"/>
    <w:tmpl w:val="117AE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276931"/>
    <w:multiLevelType w:val="multilevel"/>
    <w:tmpl w:val="7E4CC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D320CB"/>
    <w:multiLevelType w:val="hybridMultilevel"/>
    <w:tmpl w:val="993AC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6C66B13"/>
    <w:multiLevelType w:val="multilevel"/>
    <w:tmpl w:val="3112D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E204DA"/>
    <w:multiLevelType w:val="multilevel"/>
    <w:tmpl w:val="9864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055428"/>
    <w:multiLevelType w:val="multilevel"/>
    <w:tmpl w:val="A9385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366F6E"/>
    <w:multiLevelType w:val="hybridMultilevel"/>
    <w:tmpl w:val="44E46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83945FA"/>
    <w:multiLevelType w:val="multilevel"/>
    <w:tmpl w:val="3CD042BC"/>
    <w:lvl w:ilvl="0">
      <w:start w:val="1"/>
      <w:numFmt w:val="decimal"/>
      <w:lvlText w:val="%1."/>
      <w:lvlJc w:val="left"/>
      <w:pPr>
        <w:tabs>
          <w:tab w:val="num" w:pos="644"/>
        </w:tabs>
        <w:ind w:left="644" w:hanging="360"/>
      </w:pPr>
    </w:lvl>
    <w:lvl w:ilvl="1">
      <w:start w:val="1"/>
      <w:numFmt w:val="bullet"/>
      <w:lvlText w:val="-"/>
      <w:lvlJc w:val="left"/>
      <w:pPr>
        <w:ind w:left="1364" w:hanging="360"/>
      </w:pPr>
      <w:rPr>
        <w:rFonts w:ascii="Times New Roman" w:eastAsia="Times New Roman" w:hAnsi="Times New Roman" w:cs="Times New Roman" w:hint="default"/>
        <w:b/>
      </w:r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7" w15:restartNumberingAfterBreak="0">
    <w:nsid w:val="5AEE3797"/>
    <w:multiLevelType w:val="multilevel"/>
    <w:tmpl w:val="BA829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2D63B0"/>
    <w:multiLevelType w:val="multilevel"/>
    <w:tmpl w:val="2CAE6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6F4EF3"/>
    <w:multiLevelType w:val="multilevel"/>
    <w:tmpl w:val="03F058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755921A6"/>
    <w:multiLevelType w:val="multilevel"/>
    <w:tmpl w:val="184E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F567FA"/>
    <w:multiLevelType w:val="multilevel"/>
    <w:tmpl w:val="5860A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5C3177"/>
    <w:multiLevelType w:val="multilevel"/>
    <w:tmpl w:val="BAA6F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5203631">
    <w:abstractNumId w:val="9"/>
  </w:num>
  <w:num w:numId="2" w16cid:durableId="1491287602">
    <w:abstractNumId w:val="5"/>
  </w:num>
  <w:num w:numId="3" w16cid:durableId="1978098263">
    <w:abstractNumId w:val="3"/>
  </w:num>
  <w:num w:numId="4" w16cid:durableId="2109886233">
    <w:abstractNumId w:val="14"/>
  </w:num>
  <w:num w:numId="5" w16cid:durableId="2143184532">
    <w:abstractNumId w:val="8"/>
  </w:num>
  <w:num w:numId="6" w16cid:durableId="517815708">
    <w:abstractNumId w:val="0"/>
  </w:num>
  <w:num w:numId="7" w16cid:durableId="1844125654">
    <w:abstractNumId w:val="4"/>
  </w:num>
  <w:num w:numId="8" w16cid:durableId="384649101">
    <w:abstractNumId w:val="12"/>
  </w:num>
  <w:num w:numId="9" w16cid:durableId="1052115180">
    <w:abstractNumId w:val="16"/>
  </w:num>
  <w:num w:numId="10" w16cid:durableId="1567453992">
    <w:abstractNumId w:val="6"/>
  </w:num>
  <w:num w:numId="11" w16cid:durableId="540021081">
    <w:abstractNumId w:val="7"/>
  </w:num>
  <w:num w:numId="12" w16cid:durableId="1829443369">
    <w:abstractNumId w:val="19"/>
  </w:num>
  <w:num w:numId="13" w16cid:durableId="489561120">
    <w:abstractNumId w:val="10"/>
  </w:num>
  <w:num w:numId="14" w16cid:durableId="112797894">
    <w:abstractNumId w:val="17"/>
  </w:num>
  <w:num w:numId="15" w16cid:durableId="454183491">
    <w:abstractNumId w:val="1"/>
  </w:num>
  <w:num w:numId="16" w16cid:durableId="2102022969">
    <w:abstractNumId w:val="13"/>
  </w:num>
  <w:num w:numId="17" w16cid:durableId="282275401">
    <w:abstractNumId w:val="20"/>
  </w:num>
  <w:num w:numId="18" w16cid:durableId="2047024938">
    <w:abstractNumId w:val="11"/>
  </w:num>
  <w:num w:numId="19" w16cid:durableId="1239023672">
    <w:abstractNumId w:val="15"/>
  </w:num>
  <w:num w:numId="20" w16cid:durableId="1720397288">
    <w:abstractNumId w:val="2"/>
  </w:num>
  <w:num w:numId="21" w16cid:durableId="520357775">
    <w:abstractNumId w:val="22"/>
  </w:num>
  <w:num w:numId="22" w16cid:durableId="16515459">
    <w:abstractNumId w:val="18"/>
  </w:num>
  <w:num w:numId="23" w16cid:durableId="197159330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947"/>
    <w:rsid w:val="000153E0"/>
    <w:rsid w:val="000756B3"/>
    <w:rsid w:val="000A1E8D"/>
    <w:rsid w:val="000B0C86"/>
    <w:rsid w:val="00104384"/>
    <w:rsid w:val="001049D7"/>
    <w:rsid w:val="0014577D"/>
    <w:rsid w:val="00151D8E"/>
    <w:rsid w:val="001651F7"/>
    <w:rsid w:val="001B5386"/>
    <w:rsid w:val="001C4FCC"/>
    <w:rsid w:val="001E35D5"/>
    <w:rsid w:val="00222244"/>
    <w:rsid w:val="002347F2"/>
    <w:rsid w:val="00236600"/>
    <w:rsid w:val="00236D33"/>
    <w:rsid w:val="00272023"/>
    <w:rsid w:val="002A22B7"/>
    <w:rsid w:val="00331D9C"/>
    <w:rsid w:val="00373F59"/>
    <w:rsid w:val="003B4486"/>
    <w:rsid w:val="003C20AA"/>
    <w:rsid w:val="00401512"/>
    <w:rsid w:val="00403599"/>
    <w:rsid w:val="004344F4"/>
    <w:rsid w:val="00437FB2"/>
    <w:rsid w:val="00445989"/>
    <w:rsid w:val="004F4840"/>
    <w:rsid w:val="00500CD9"/>
    <w:rsid w:val="005075D3"/>
    <w:rsid w:val="00534ABD"/>
    <w:rsid w:val="00535DC6"/>
    <w:rsid w:val="00537325"/>
    <w:rsid w:val="0054393A"/>
    <w:rsid w:val="0054531A"/>
    <w:rsid w:val="0055057A"/>
    <w:rsid w:val="00564759"/>
    <w:rsid w:val="005858EF"/>
    <w:rsid w:val="00592B37"/>
    <w:rsid w:val="005B05D0"/>
    <w:rsid w:val="005B5A84"/>
    <w:rsid w:val="005C248B"/>
    <w:rsid w:val="005C6DBD"/>
    <w:rsid w:val="005D2A57"/>
    <w:rsid w:val="005F3AB5"/>
    <w:rsid w:val="00641A47"/>
    <w:rsid w:val="0064688B"/>
    <w:rsid w:val="00656CBC"/>
    <w:rsid w:val="0069303F"/>
    <w:rsid w:val="00696542"/>
    <w:rsid w:val="00696C1A"/>
    <w:rsid w:val="006E0734"/>
    <w:rsid w:val="007048E2"/>
    <w:rsid w:val="007102FF"/>
    <w:rsid w:val="007B211E"/>
    <w:rsid w:val="007E1539"/>
    <w:rsid w:val="00802FEA"/>
    <w:rsid w:val="00811257"/>
    <w:rsid w:val="00844482"/>
    <w:rsid w:val="00854494"/>
    <w:rsid w:val="00860EAD"/>
    <w:rsid w:val="00880F3A"/>
    <w:rsid w:val="0089559E"/>
    <w:rsid w:val="008C29E5"/>
    <w:rsid w:val="008D5FA8"/>
    <w:rsid w:val="009277A0"/>
    <w:rsid w:val="00950CA2"/>
    <w:rsid w:val="00981B19"/>
    <w:rsid w:val="0098394A"/>
    <w:rsid w:val="009A5451"/>
    <w:rsid w:val="009D27A5"/>
    <w:rsid w:val="009F5689"/>
    <w:rsid w:val="00A0138F"/>
    <w:rsid w:val="00A03EED"/>
    <w:rsid w:val="00A55882"/>
    <w:rsid w:val="00A861F3"/>
    <w:rsid w:val="00A908BF"/>
    <w:rsid w:val="00AE1947"/>
    <w:rsid w:val="00AF6271"/>
    <w:rsid w:val="00B737C2"/>
    <w:rsid w:val="00BA3175"/>
    <w:rsid w:val="00BB5404"/>
    <w:rsid w:val="00BC3836"/>
    <w:rsid w:val="00BE358C"/>
    <w:rsid w:val="00C11121"/>
    <w:rsid w:val="00C41966"/>
    <w:rsid w:val="00C46199"/>
    <w:rsid w:val="00CA60A6"/>
    <w:rsid w:val="00CA6829"/>
    <w:rsid w:val="00CA756F"/>
    <w:rsid w:val="00CB14DE"/>
    <w:rsid w:val="00CB7183"/>
    <w:rsid w:val="00CD2782"/>
    <w:rsid w:val="00CD46D0"/>
    <w:rsid w:val="00CF46C6"/>
    <w:rsid w:val="00D07360"/>
    <w:rsid w:val="00D138E7"/>
    <w:rsid w:val="00D311A5"/>
    <w:rsid w:val="00D35664"/>
    <w:rsid w:val="00D40585"/>
    <w:rsid w:val="00D601B1"/>
    <w:rsid w:val="00D92A31"/>
    <w:rsid w:val="00DA28DD"/>
    <w:rsid w:val="00DC6803"/>
    <w:rsid w:val="00DD266E"/>
    <w:rsid w:val="00E0259B"/>
    <w:rsid w:val="00E05701"/>
    <w:rsid w:val="00E725EB"/>
    <w:rsid w:val="00E75137"/>
    <w:rsid w:val="00E907AE"/>
    <w:rsid w:val="00EB529E"/>
    <w:rsid w:val="00EC149B"/>
    <w:rsid w:val="00EC699B"/>
    <w:rsid w:val="00EE01E6"/>
    <w:rsid w:val="00EE5CE5"/>
    <w:rsid w:val="00EF22E1"/>
    <w:rsid w:val="00EF32F2"/>
    <w:rsid w:val="00EF52A1"/>
    <w:rsid w:val="00F2571C"/>
    <w:rsid w:val="00F46DB4"/>
    <w:rsid w:val="00F5652C"/>
    <w:rsid w:val="00FB135E"/>
    <w:rsid w:val="00FB6ADF"/>
    <w:rsid w:val="00FD53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AD1453"/>
  <w15:docId w15:val="{0E3D3799-99D5-4607-BF5B-141F6B27B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1947"/>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A03EED"/>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
    <w:qFormat/>
    <w:rsid w:val="003C20A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semiHidden/>
    <w:unhideWhenUsed/>
    <w:qFormat/>
    <w:rsid w:val="003C20AA"/>
    <w:pPr>
      <w:keepNext/>
      <w:keepLines/>
      <w:spacing w:before="40" w:after="0"/>
      <w:outlineLvl w:val="2"/>
    </w:pPr>
    <w:rPr>
      <w:rFonts w:ascii="Calibri Light" w:eastAsia="Times New Roman" w:hAnsi="Calibri Light"/>
      <w:color w:val="1F4D78"/>
      <w:sz w:val="24"/>
      <w:szCs w:val="24"/>
    </w:rPr>
  </w:style>
  <w:style w:type="paragraph" w:styleId="6">
    <w:name w:val="heading 6"/>
    <w:basedOn w:val="a"/>
    <w:next w:val="a"/>
    <w:link w:val="60"/>
    <w:semiHidden/>
    <w:unhideWhenUsed/>
    <w:qFormat/>
    <w:rsid w:val="00BA3175"/>
    <w:pPr>
      <w:spacing w:before="240" w:after="60"/>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1947"/>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22"/>
    <w:qFormat/>
    <w:rsid w:val="00C46199"/>
    <w:rPr>
      <w:b/>
      <w:bCs/>
    </w:rPr>
  </w:style>
  <w:style w:type="character" w:styleId="a5">
    <w:name w:val="Hyperlink"/>
    <w:uiPriority w:val="99"/>
    <w:unhideWhenUsed/>
    <w:rsid w:val="00C46199"/>
    <w:rPr>
      <w:color w:val="0000FF"/>
      <w:u w:val="single"/>
    </w:rPr>
  </w:style>
  <w:style w:type="table" w:styleId="a6">
    <w:name w:val="Table Grid"/>
    <w:basedOn w:val="a1"/>
    <w:uiPriority w:val="39"/>
    <w:rsid w:val="00C461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rsid w:val="003C20AA"/>
    <w:rPr>
      <w:b/>
      <w:bCs/>
      <w:sz w:val="36"/>
      <w:szCs w:val="36"/>
    </w:rPr>
  </w:style>
  <w:style w:type="character" w:customStyle="1" w:styleId="30">
    <w:name w:val="Заголовок 3 Знак"/>
    <w:link w:val="3"/>
    <w:uiPriority w:val="9"/>
    <w:semiHidden/>
    <w:rsid w:val="003C20AA"/>
    <w:rPr>
      <w:rFonts w:ascii="Calibri Light" w:hAnsi="Calibri Light"/>
      <w:color w:val="1F4D78"/>
      <w:sz w:val="24"/>
      <w:szCs w:val="24"/>
      <w:lang w:eastAsia="en-US"/>
    </w:rPr>
  </w:style>
  <w:style w:type="character" w:customStyle="1" w:styleId="60">
    <w:name w:val="Заголовок 6 Знак"/>
    <w:link w:val="6"/>
    <w:semiHidden/>
    <w:rsid w:val="00BA3175"/>
    <w:rPr>
      <w:rFonts w:ascii="Calibri" w:eastAsia="Times New Roman" w:hAnsi="Calibri" w:cs="Times New Roman"/>
      <w:b/>
      <w:bCs/>
      <w:sz w:val="22"/>
      <w:szCs w:val="22"/>
      <w:lang w:eastAsia="en-US"/>
    </w:rPr>
  </w:style>
  <w:style w:type="paragraph" w:styleId="a7">
    <w:name w:val="List Paragraph"/>
    <w:basedOn w:val="a"/>
    <w:uiPriority w:val="34"/>
    <w:qFormat/>
    <w:rsid w:val="00BA3175"/>
    <w:pPr>
      <w:ind w:left="720"/>
      <w:contextualSpacing/>
    </w:pPr>
  </w:style>
  <w:style w:type="character" w:customStyle="1" w:styleId="bluefat">
    <w:name w:val="bluefat"/>
    <w:rsid w:val="00BA3175"/>
  </w:style>
  <w:style w:type="character" w:customStyle="1" w:styleId="10">
    <w:name w:val="Заголовок 1 Знак"/>
    <w:link w:val="1"/>
    <w:rsid w:val="00A03EED"/>
    <w:rPr>
      <w:rFonts w:ascii="Cambria" w:eastAsia="Times New Roman" w:hAnsi="Cambria" w:cs="Times New Roman"/>
      <w:b/>
      <w:bCs/>
      <w:kern w:val="32"/>
      <w:sz w:val="32"/>
      <w:szCs w:val="32"/>
      <w:lang w:eastAsia="en-US"/>
    </w:rPr>
  </w:style>
  <w:style w:type="paragraph" w:customStyle="1" w:styleId="z-2-iii">
    <w:name w:val="z-2-iii"/>
    <w:basedOn w:val="a"/>
    <w:rsid w:val="009D27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3">
    <w:name w:val="normal-3"/>
    <w:basedOn w:val="a"/>
    <w:rsid w:val="009D27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znak-snoski">
    <w:name w:val="znak-snoski"/>
    <w:rsid w:val="009D27A5"/>
  </w:style>
  <w:style w:type="character" w:customStyle="1" w:styleId="bez-perenosa">
    <w:name w:val="bez-perenosa"/>
    <w:rsid w:val="009D27A5"/>
  </w:style>
  <w:style w:type="paragraph" w:customStyle="1" w:styleId="bulit-palka">
    <w:name w:val="bulit-palka"/>
    <w:basedOn w:val="a"/>
    <w:rsid w:val="009D27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am-risunok">
    <w:name w:val="sam-risunok"/>
    <w:basedOn w:val="a"/>
    <w:rsid w:val="009D27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is-podpis">
    <w:name w:val="ris-podpis"/>
    <w:basedOn w:val="a"/>
    <w:rsid w:val="009D27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z-3-iii">
    <w:name w:val="z-3-iii"/>
    <w:basedOn w:val="a"/>
    <w:rsid w:val="009D27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noska">
    <w:name w:val="snoska"/>
    <w:basedOn w:val="a"/>
    <w:rsid w:val="009D27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erh">
    <w:name w:val="verh"/>
    <w:rsid w:val="009D2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79017">
      <w:bodyDiv w:val="1"/>
      <w:marLeft w:val="0"/>
      <w:marRight w:val="0"/>
      <w:marTop w:val="0"/>
      <w:marBottom w:val="0"/>
      <w:divBdr>
        <w:top w:val="none" w:sz="0" w:space="0" w:color="auto"/>
        <w:left w:val="none" w:sz="0" w:space="0" w:color="auto"/>
        <w:bottom w:val="none" w:sz="0" w:space="0" w:color="auto"/>
        <w:right w:val="none" w:sz="0" w:space="0" w:color="auto"/>
      </w:divBdr>
      <w:divsChild>
        <w:div w:id="2061636244">
          <w:marLeft w:val="0"/>
          <w:marRight w:val="0"/>
          <w:marTop w:val="0"/>
          <w:marBottom w:val="0"/>
          <w:divBdr>
            <w:top w:val="none" w:sz="0" w:space="0" w:color="auto"/>
            <w:left w:val="none" w:sz="0" w:space="0" w:color="auto"/>
            <w:bottom w:val="none" w:sz="0" w:space="0" w:color="auto"/>
            <w:right w:val="none" w:sz="0" w:space="0" w:color="auto"/>
          </w:divBdr>
        </w:div>
        <w:div w:id="1021514458">
          <w:marLeft w:val="0"/>
          <w:marRight w:val="0"/>
          <w:marTop w:val="0"/>
          <w:marBottom w:val="0"/>
          <w:divBdr>
            <w:top w:val="none" w:sz="0" w:space="0" w:color="auto"/>
            <w:left w:val="none" w:sz="0" w:space="0" w:color="auto"/>
            <w:bottom w:val="none" w:sz="0" w:space="0" w:color="auto"/>
            <w:right w:val="none" w:sz="0" w:space="0" w:color="auto"/>
          </w:divBdr>
        </w:div>
        <w:div w:id="915633409">
          <w:marLeft w:val="0"/>
          <w:marRight w:val="0"/>
          <w:marTop w:val="0"/>
          <w:marBottom w:val="0"/>
          <w:divBdr>
            <w:top w:val="none" w:sz="0" w:space="0" w:color="auto"/>
            <w:left w:val="none" w:sz="0" w:space="0" w:color="auto"/>
            <w:bottom w:val="none" w:sz="0" w:space="0" w:color="auto"/>
            <w:right w:val="none" w:sz="0" w:space="0" w:color="auto"/>
          </w:divBdr>
        </w:div>
        <w:div w:id="1107654898">
          <w:marLeft w:val="0"/>
          <w:marRight w:val="0"/>
          <w:marTop w:val="0"/>
          <w:marBottom w:val="0"/>
          <w:divBdr>
            <w:top w:val="none" w:sz="0" w:space="0" w:color="auto"/>
            <w:left w:val="none" w:sz="0" w:space="0" w:color="auto"/>
            <w:bottom w:val="none" w:sz="0" w:space="0" w:color="auto"/>
            <w:right w:val="none" w:sz="0" w:space="0" w:color="auto"/>
          </w:divBdr>
        </w:div>
        <w:div w:id="212281267">
          <w:marLeft w:val="0"/>
          <w:marRight w:val="0"/>
          <w:marTop w:val="0"/>
          <w:marBottom w:val="0"/>
          <w:divBdr>
            <w:top w:val="none" w:sz="0" w:space="0" w:color="auto"/>
            <w:left w:val="none" w:sz="0" w:space="0" w:color="auto"/>
            <w:bottom w:val="none" w:sz="0" w:space="0" w:color="auto"/>
            <w:right w:val="none" w:sz="0" w:space="0" w:color="auto"/>
          </w:divBdr>
        </w:div>
        <w:div w:id="17321565">
          <w:marLeft w:val="0"/>
          <w:marRight w:val="0"/>
          <w:marTop w:val="0"/>
          <w:marBottom w:val="0"/>
          <w:divBdr>
            <w:top w:val="none" w:sz="0" w:space="0" w:color="auto"/>
            <w:left w:val="none" w:sz="0" w:space="0" w:color="auto"/>
            <w:bottom w:val="none" w:sz="0" w:space="0" w:color="auto"/>
            <w:right w:val="none" w:sz="0" w:space="0" w:color="auto"/>
          </w:divBdr>
        </w:div>
        <w:div w:id="1863981189">
          <w:marLeft w:val="0"/>
          <w:marRight w:val="0"/>
          <w:marTop w:val="0"/>
          <w:marBottom w:val="0"/>
          <w:divBdr>
            <w:top w:val="none" w:sz="0" w:space="0" w:color="auto"/>
            <w:left w:val="none" w:sz="0" w:space="0" w:color="auto"/>
            <w:bottom w:val="none" w:sz="0" w:space="0" w:color="auto"/>
            <w:right w:val="none" w:sz="0" w:space="0" w:color="auto"/>
          </w:divBdr>
        </w:div>
        <w:div w:id="1156069724">
          <w:marLeft w:val="0"/>
          <w:marRight w:val="0"/>
          <w:marTop w:val="0"/>
          <w:marBottom w:val="0"/>
          <w:divBdr>
            <w:top w:val="none" w:sz="0" w:space="0" w:color="auto"/>
            <w:left w:val="none" w:sz="0" w:space="0" w:color="auto"/>
            <w:bottom w:val="none" w:sz="0" w:space="0" w:color="auto"/>
            <w:right w:val="none" w:sz="0" w:space="0" w:color="auto"/>
          </w:divBdr>
        </w:div>
        <w:div w:id="524053436">
          <w:marLeft w:val="0"/>
          <w:marRight w:val="0"/>
          <w:marTop w:val="0"/>
          <w:marBottom w:val="0"/>
          <w:divBdr>
            <w:top w:val="none" w:sz="0" w:space="0" w:color="auto"/>
            <w:left w:val="none" w:sz="0" w:space="0" w:color="auto"/>
            <w:bottom w:val="none" w:sz="0" w:space="0" w:color="auto"/>
            <w:right w:val="none" w:sz="0" w:space="0" w:color="auto"/>
          </w:divBdr>
        </w:div>
        <w:div w:id="1161387056">
          <w:marLeft w:val="0"/>
          <w:marRight w:val="0"/>
          <w:marTop w:val="0"/>
          <w:marBottom w:val="0"/>
          <w:divBdr>
            <w:top w:val="none" w:sz="0" w:space="0" w:color="auto"/>
            <w:left w:val="none" w:sz="0" w:space="0" w:color="auto"/>
            <w:bottom w:val="none" w:sz="0" w:space="0" w:color="auto"/>
            <w:right w:val="none" w:sz="0" w:space="0" w:color="auto"/>
          </w:divBdr>
        </w:div>
        <w:div w:id="1052074305">
          <w:marLeft w:val="0"/>
          <w:marRight w:val="0"/>
          <w:marTop w:val="0"/>
          <w:marBottom w:val="0"/>
          <w:divBdr>
            <w:top w:val="none" w:sz="0" w:space="0" w:color="auto"/>
            <w:left w:val="none" w:sz="0" w:space="0" w:color="auto"/>
            <w:bottom w:val="none" w:sz="0" w:space="0" w:color="auto"/>
            <w:right w:val="none" w:sz="0" w:space="0" w:color="auto"/>
          </w:divBdr>
        </w:div>
        <w:div w:id="359206035">
          <w:marLeft w:val="0"/>
          <w:marRight w:val="0"/>
          <w:marTop w:val="0"/>
          <w:marBottom w:val="0"/>
          <w:divBdr>
            <w:top w:val="none" w:sz="0" w:space="0" w:color="auto"/>
            <w:left w:val="none" w:sz="0" w:space="0" w:color="auto"/>
            <w:bottom w:val="none" w:sz="0" w:space="0" w:color="auto"/>
            <w:right w:val="none" w:sz="0" w:space="0" w:color="auto"/>
          </w:divBdr>
        </w:div>
        <w:div w:id="1645768496">
          <w:marLeft w:val="0"/>
          <w:marRight w:val="0"/>
          <w:marTop w:val="0"/>
          <w:marBottom w:val="0"/>
          <w:divBdr>
            <w:top w:val="none" w:sz="0" w:space="0" w:color="auto"/>
            <w:left w:val="none" w:sz="0" w:space="0" w:color="auto"/>
            <w:bottom w:val="none" w:sz="0" w:space="0" w:color="auto"/>
            <w:right w:val="none" w:sz="0" w:space="0" w:color="auto"/>
          </w:divBdr>
        </w:div>
        <w:div w:id="502747067">
          <w:marLeft w:val="0"/>
          <w:marRight w:val="0"/>
          <w:marTop w:val="0"/>
          <w:marBottom w:val="0"/>
          <w:divBdr>
            <w:top w:val="none" w:sz="0" w:space="0" w:color="auto"/>
            <w:left w:val="none" w:sz="0" w:space="0" w:color="auto"/>
            <w:bottom w:val="none" w:sz="0" w:space="0" w:color="auto"/>
            <w:right w:val="none" w:sz="0" w:space="0" w:color="auto"/>
          </w:divBdr>
        </w:div>
        <w:div w:id="1298758779">
          <w:marLeft w:val="0"/>
          <w:marRight w:val="0"/>
          <w:marTop w:val="0"/>
          <w:marBottom w:val="0"/>
          <w:divBdr>
            <w:top w:val="none" w:sz="0" w:space="0" w:color="auto"/>
            <w:left w:val="none" w:sz="0" w:space="0" w:color="auto"/>
            <w:bottom w:val="none" w:sz="0" w:space="0" w:color="auto"/>
            <w:right w:val="none" w:sz="0" w:space="0" w:color="auto"/>
          </w:divBdr>
        </w:div>
        <w:div w:id="426119092">
          <w:marLeft w:val="0"/>
          <w:marRight w:val="0"/>
          <w:marTop w:val="0"/>
          <w:marBottom w:val="0"/>
          <w:divBdr>
            <w:top w:val="none" w:sz="0" w:space="0" w:color="auto"/>
            <w:left w:val="none" w:sz="0" w:space="0" w:color="auto"/>
            <w:bottom w:val="none" w:sz="0" w:space="0" w:color="auto"/>
            <w:right w:val="none" w:sz="0" w:space="0" w:color="auto"/>
          </w:divBdr>
        </w:div>
        <w:div w:id="116872813">
          <w:marLeft w:val="0"/>
          <w:marRight w:val="0"/>
          <w:marTop w:val="0"/>
          <w:marBottom w:val="0"/>
          <w:divBdr>
            <w:top w:val="none" w:sz="0" w:space="0" w:color="auto"/>
            <w:left w:val="none" w:sz="0" w:space="0" w:color="auto"/>
            <w:bottom w:val="none" w:sz="0" w:space="0" w:color="auto"/>
            <w:right w:val="none" w:sz="0" w:space="0" w:color="auto"/>
          </w:divBdr>
        </w:div>
        <w:div w:id="702438283">
          <w:marLeft w:val="0"/>
          <w:marRight w:val="0"/>
          <w:marTop w:val="0"/>
          <w:marBottom w:val="0"/>
          <w:divBdr>
            <w:top w:val="none" w:sz="0" w:space="0" w:color="auto"/>
            <w:left w:val="none" w:sz="0" w:space="0" w:color="auto"/>
            <w:bottom w:val="none" w:sz="0" w:space="0" w:color="auto"/>
            <w:right w:val="none" w:sz="0" w:space="0" w:color="auto"/>
          </w:divBdr>
        </w:div>
        <w:div w:id="26032679">
          <w:marLeft w:val="0"/>
          <w:marRight w:val="0"/>
          <w:marTop w:val="0"/>
          <w:marBottom w:val="0"/>
          <w:divBdr>
            <w:top w:val="none" w:sz="0" w:space="0" w:color="auto"/>
            <w:left w:val="none" w:sz="0" w:space="0" w:color="auto"/>
            <w:bottom w:val="none" w:sz="0" w:space="0" w:color="auto"/>
            <w:right w:val="none" w:sz="0" w:space="0" w:color="auto"/>
          </w:divBdr>
        </w:div>
        <w:div w:id="1892768131">
          <w:marLeft w:val="0"/>
          <w:marRight w:val="0"/>
          <w:marTop w:val="0"/>
          <w:marBottom w:val="0"/>
          <w:divBdr>
            <w:top w:val="none" w:sz="0" w:space="0" w:color="auto"/>
            <w:left w:val="none" w:sz="0" w:space="0" w:color="auto"/>
            <w:bottom w:val="none" w:sz="0" w:space="0" w:color="auto"/>
            <w:right w:val="none" w:sz="0" w:space="0" w:color="auto"/>
          </w:divBdr>
        </w:div>
      </w:divsChild>
    </w:div>
    <w:div w:id="681201008">
      <w:bodyDiv w:val="1"/>
      <w:marLeft w:val="0"/>
      <w:marRight w:val="0"/>
      <w:marTop w:val="0"/>
      <w:marBottom w:val="0"/>
      <w:divBdr>
        <w:top w:val="none" w:sz="0" w:space="0" w:color="auto"/>
        <w:left w:val="none" w:sz="0" w:space="0" w:color="auto"/>
        <w:bottom w:val="none" w:sz="0" w:space="0" w:color="auto"/>
        <w:right w:val="none" w:sz="0" w:space="0" w:color="auto"/>
      </w:divBdr>
    </w:div>
    <w:div w:id="840704821">
      <w:bodyDiv w:val="1"/>
      <w:marLeft w:val="0"/>
      <w:marRight w:val="0"/>
      <w:marTop w:val="0"/>
      <w:marBottom w:val="0"/>
      <w:divBdr>
        <w:top w:val="none" w:sz="0" w:space="0" w:color="auto"/>
        <w:left w:val="none" w:sz="0" w:space="0" w:color="auto"/>
        <w:bottom w:val="none" w:sz="0" w:space="0" w:color="auto"/>
        <w:right w:val="none" w:sz="0" w:space="0" w:color="auto"/>
      </w:divBdr>
    </w:div>
    <w:div w:id="983655994">
      <w:bodyDiv w:val="1"/>
      <w:marLeft w:val="0"/>
      <w:marRight w:val="0"/>
      <w:marTop w:val="0"/>
      <w:marBottom w:val="0"/>
      <w:divBdr>
        <w:top w:val="none" w:sz="0" w:space="0" w:color="auto"/>
        <w:left w:val="none" w:sz="0" w:space="0" w:color="auto"/>
        <w:bottom w:val="none" w:sz="0" w:space="0" w:color="auto"/>
        <w:right w:val="none" w:sz="0" w:space="0" w:color="auto"/>
      </w:divBdr>
    </w:div>
    <w:div w:id="157866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gif"/><Relationship Id="rId117" Type="http://schemas.openxmlformats.org/officeDocument/2006/relationships/hyperlink" Target="http://www.xumuk.ru/encyklopedia/486.html" TargetMode="External"/><Relationship Id="rId21" Type="http://schemas.openxmlformats.org/officeDocument/2006/relationships/image" Target="media/image10.png"/><Relationship Id="rId42" Type="http://schemas.openxmlformats.org/officeDocument/2006/relationships/image" Target="media/image17.jpeg"/><Relationship Id="rId47" Type="http://schemas.openxmlformats.org/officeDocument/2006/relationships/hyperlink" Target="http://www.xumuk.ru/biologhim/235.html" TargetMode="External"/><Relationship Id="rId63" Type="http://schemas.openxmlformats.org/officeDocument/2006/relationships/hyperlink" Target="http://www.xumuk.ru/encyklopedia/27.html" TargetMode="External"/><Relationship Id="rId68" Type="http://schemas.openxmlformats.org/officeDocument/2006/relationships/hyperlink" Target="http://www.xumuk.ru/bse/2325.html" TargetMode="External"/><Relationship Id="rId84" Type="http://schemas.openxmlformats.org/officeDocument/2006/relationships/hyperlink" Target="http://www.xumuk.ru/biospravochnik/853.html" TargetMode="External"/><Relationship Id="rId89" Type="http://schemas.openxmlformats.org/officeDocument/2006/relationships/hyperlink" Target="http://www.xumuk.ru/biospravochnik/853.html" TargetMode="External"/><Relationship Id="rId112" Type="http://schemas.openxmlformats.org/officeDocument/2006/relationships/hyperlink" Target="http://www.xumuk.ru/encyklopedia/1129.html" TargetMode="External"/><Relationship Id="rId133" Type="http://schemas.openxmlformats.org/officeDocument/2006/relationships/hyperlink" Target="http://www.xumuk.ru/biospravochnik/853.html" TargetMode="External"/><Relationship Id="rId138" Type="http://schemas.openxmlformats.org/officeDocument/2006/relationships/hyperlink" Target="http://www.xumuk.ru/biologhim/296.html" TargetMode="External"/><Relationship Id="rId154" Type="http://schemas.openxmlformats.org/officeDocument/2006/relationships/hyperlink" Target="http://www.xumuk.ru/biospravochnik/244.html" TargetMode="External"/><Relationship Id="rId159" Type="http://schemas.openxmlformats.org/officeDocument/2006/relationships/hyperlink" Target="http://www.xumuk.ru/biologhim/142.html" TargetMode="External"/><Relationship Id="rId175" Type="http://schemas.openxmlformats.org/officeDocument/2006/relationships/hyperlink" Target="https://ru.wikipedia.org/wiki/%D0%9C%D0%BE%D0%BD%D0%BE%D1%86%D0%B8%D1%82" TargetMode="External"/><Relationship Id="rId170" Type="http://schemas.openxmlformats.org/officeDocument/2006/relationships/image" Target="media/image29.png"/><Relationship Id="rId16" Type="http://schemas.openxmlformats.org/officeDocument/2006/relationships/hyperlink" Target="http://med-slovar.ru/pediatriya/neonatalnaya-farmakologiya/3196-glyukagon" TargetMode="External"/><Relationship Id="rId107" Type="http://schemas.openxmlformats.org/officeDocument/2006/relationships/hyperlink" Target="http://www.xumuk.ru/encyklopedia/2/4475.html" TargetMode="External"/><Relationship Id="rId11" Type="http://schemas.openxmlformats.org/officeDocument/2006/relationships/hyperlink" Target="http://biokhimija.ru/gormony/retseptory-fermenty.html" TargetMode="External"/><Relationship Id="rId32" Type="http://schemas.openxmlformats.org/officeDocument/2006/relationships/hyperlink" Target="http://www.xumuk.ru/encyklopedia/27.html" TargetMode="External"/><Relationship Id="rId37" Type="http://schemas.openxmlformats.org/officeDocument/2006/relationships/hyperlink" Target="http://www.xumuk.ru/encyklopedia/2/4864.html" TargetMode="External"/><Relationship Id="rId53" Type="http://schemas.openxmlformats.org/officeDocument/2006/relationships/hyperlink" Target="http://www.xumuk.ru/biospravochnik/882.html" TargetMode="External"/><Relationship Id="rId58" Type="http://schemas.openxmlformats.org/officeDocument/2006/relationships/hyperlink" Target="http://www.xumuk.ru/encyklopedia/101.html" TargetMode="External"/><Relationship Id="rId74" Type="http://schemas.openxmlformats.org/officeDocument/2006/relationships/hyperlink" Target="http://www.xumuk.ru/encyklopedia/2/3555.html" TargetMode="External"/><Relationship Id="rId79" Type="http://schemas.openxmlformats.org/officeDocument/2006/relationships/hyperlink" Target="http://www.xumuk.ru/encyklopedia/1752.html" TargetMode="External"/><Relationship Id="rId102" Type="http://schemas.openxmlformats.org/officeDocument/2006/relationships/hyperlink" Target="http://www.xumuk.ru/biospravochnik/853.html" TargetMode="External"/><Relationship Id="rId123" Type="http://schemas.openxmlformats.org/officeDocument/2006/relationships/hyperlink" Target="http://www.xumuk.ru/encyklopedia/38.html" TargetMode="External"/><Relationship Id="rId128" Type="http://schemas.openxmlformats.org/officeDocument/2006/relationships/hyperlink" Target="http://www.xumuk.ru/encyklopedia/31.html" TargetMode="External"/><Relationship Id="rId144" Type="http://schemas.openxmlformats.org/officeDocument/2006/relationships/hyperlink" Target="http://www.xumuk.ru/bse/2325.html" TargetMode="External"/><Relationship Id="rId149" Type="http://schemas.openxmlformats.org/officeDocument/2006/relationships/hyperlink" Target="http://www.xumuk.ru/biospravochnik/244.html" TargetMode="External"/><Relationship Id="rId5" Type="http://schemas.openxmlformats.org/officeDocument/2006/relationships/image" Target="media/image1.png"/><Relationship Id="rId90" Type="http://schemas.openxmlformats.org/officeDocument/2006/relationships/hyperlink" Target="http://www.xumuk.ru/encyklopedia/2/4751.html" TargetMode="External"/><Relationship Id="rId95" Type="http://schemas.openxmlformats.org/officeDocument/2006/relationships/hyperlink" Target="http://www.xumuk.ru/encyklopedia/2/4751.html" TargetMode="External"/><Relationship Id="rId160" Type="http://schemas.openxmlformats.org/officeDocument/2006/relationships/hyperlink" Target="http://www.xumuk.ru/biologhim/235.html" TargetMode="External"/><Relationship Id="rId165" Type="http://schemas.openxmlformats.org/officeDocument/2006/relationships/image" Target="media/image25.png"/><Relationship Id="rId181" Type="http://schemas.openxmlformats.org/officeDocument/2006/relationships/fontTable" Target="fontTable.xml"/><Relationship Id="rId22" Type="http://schemas.openxmlformats.org/officeDocument/2006/relationships/image" Target="media/image11.png"/><Relationship Id="rId27" Type="http://schemas.openxmlformats.org/officeDocument/2006/relationships/image" Target="media/image16.gif"/><Relationship Id="rId43" Type="http://schemas.openxmlformats.org/officeDocument/2006/relationships/hyperlink" Target="http://www.xumuk.ru/biospravochnik/882.html" TargetMode="External"/><Relationship Id="rId48" Type="http://schemas.openxmlformats.org/officeDocument/2006/relationships/hyperlink" Target="http://www.xumuk.ru/biologhim/158.html" TargetMode="External"/><Relationship Id="rId64" Type="http://schemas.openxmlformats.org/officeDocument/2006/relationships/hyperlink" Target="http://www.xumuk.ru/encyklopedia/486.html" TargetMode="External"/><Relationship Id="rId69" Type="http://schemas.openxmlformats.org/officeDocument/2006/relationships/hyperlink" Target="http://www.xumuk.ru/encyklopedia/31.html" TargetMode="External"/><Relationship Id="rId113" Type="http://schemas.openxmlformats.org/officeDocument/2006/relationships/hyperlink" Target="http://www.xumuk.ru/encyklopedia/1129.html" TargetMode="External"/><Relationship Id="rId118" Type="http://schemas.openxmlformats.org/officeDocument/2006/relationships/hyperlink" Target="http://www.xumuk.ru/encyklopedia/1129.html" TargetMode="External"/><Relationship Id="rId134" Type="http://schemas.openxmlformats.org/officeDocument/2006/relationships/hyperlink" Target="http://www.xumuk.ru/encyklopedia/2650.html" TargetMode="External"/><Relationship Id="rId139" Type="http://schemas.openxmlformats.org/officeDocument/2006/relationships/hyperlink" Target="http://www.xumuk.ru/biospravochnik/430.html" TargetMode="External"/><Relationship Id="rId80" Type="http://schemas.openxmlformats.org/officeDocument/2006/relationships/hyperlink" Target="http://www.xumuk.ru/encyklopedia/30.html" TargetMode="External"/><Relationship Id="rId85" Type="http://schemas.openxmlformats.org/officeDocument/2006/relationships/hyperlink" Target="http://www.xumuk.ru/encyklopedia/2/4751.html" TargetMode="External"/><Relationship Id="rId150" Type="http://schemas.openxmlformats.org/officeDocument/2006/relationships/hyperlink" Target="http://www.xumuk.ru/bse/74.html" TargetMode="External"/><Relationship Id="rId155" Type="http://schemas.openxmlformats.org/officeDocument/2006/relationships/hyperlink" Target="http://www.xumuk.ru/biospravochnik/213.html" TargetMode="External"/><Relationship Id="rId171" Type="http://schemas.openxmlformats.org/officeDocument/2006/relationships/hyperlink" Target="https://bookonlime.ru/lecture/membrannye-receptory" TargetMode="External"/><Relationship Id="rId176" Type="http://schemas.openxmlformats.org/officeDocument/2006/relationships/hyperlink" Target="https://ru.wikipedia.org/wiki/%D0%9C%D0%B0%D0%BA%D1%80%D0%BE%D1%84%D0%B0%D0%B3" TargetMode="External"/><Relationship Id="rId12" Type="http://schemas.openxmlformats.org/officeDocument/2006/relationships/image" Target="media/image5.jpeg"/><Relationship Id="rId17" Type="http://schemas.openxmlformats.org/officeDocument/2006/relationships/hyperlink" Target="https://ru.wikipedia.org/wiki/%D0%A0%D0%BE%D0%B4%D0%BE%D0%BF%D1%81%D0%B8%D0%BD" TargetMode="External"/><Relationship Id="rId33" Type="http://schemas.openxmlformats.org/officeDocument/2006/relationships/hyperlink" Target="http://www.xumuk.ru/biospravochnik/213.html" TargetMode="External"/><Relationship Id="rId38" Type="http://schemas.openxmlformats.org/officeDocument/2006/relationships/hyperlink" Target="http://www.xumuk.ru/encyklopedia/2/4751.html" TargetMode="External"/><Relationship Id="rId59" Type="http://schemas.openxmlformats.org/officeDocument/2006/relationships/hyperlink" Target="http://www.xumuk.ru/encyklopedia/1752.html" TargetMode="External"/><Relationship Id="rId103" Type="http://schemas.openxmlformats.org/officeDocument/2006/relationships/hyperlink" Target="http://www.xumuk.ru/encyklopedia/2/4024.html" TargetMode="External"/><Relationship Id="rId108" Type="http://schemas.openxmlformats.org/officeDocument/2006/relationships/hyperlink" Target="http://www.xumuk.ru/encyklopedia/486.html" TargetMode="External"/><Relationship Id="rId124" Type="http://schemas.openxmlformats.org/officeDocument/2006/relationships/hyperlink" Target="http://www.xumuk.ru/encyklopedia/1115.html" TargetMode="External"/><Relationship Id="rId129" Type="http://schemas.openxmlformats.org/officeDocument/2006/relationships/hyperlink" Target="http://www.xumuk.ru/biospravochnik/430.html" TargetMode="External"/><Relationship Id="rId54" Type="http://schemas.openxmlformats.org/officeDocument/2006/relationships/hyperlink" Target="http://www.xumuk.ru/encyklopedia/486.html" TargetMode="External"/><Relationship Id="rId70" Type="http://schemas.openxmlformats.org/officeDocument/2006/relationships/hyperlink" Target="http://www.xumuk.ru/biospravochnik/244.html" TargetMode="External"/><Relationship Id="rId75" Type="http://schemas.openxmlformats.org/officeDocument/2006/relationships/hyperlink" Target="http://www.xumuk.ru/encyklopedia/101.html" TargetMode="External"/><Relationship Id="rId91" Type="http://schemas.openxmlformats.org/officeDocument/2006/relationships/hyperlink" Target="http://www.xumuk.ru/encyklopedia/31.html" TargetMode="External"/><Relationship Id="rId96" Type="http://schemas.openxmlformats.org/officeDocument/2006/relationships/hyperlink" Target="http://www.xumuk.ru/encyklopedia/101.html" TargetMode="External"/><Relationship Id="rId140" Type="http://schemas.openxmlformats.org/officeDocument/2006/relationships/image" Target="media/image22.jpeg"/><Relationship Id="rId145" Type="http://schemas.openxmlformats.org/officeDocument/2006/relationships/hyperlink" Target="http://www.xumuk.ru/biospravochnik/430.html" TargetMode="External"/><Relationship Id="rId161" Type="http://schemas.openxmlformats.org/officeDocument/2006/relationships/hyperlink" Target="http://www.xumuk.ru/encyklopedia/1752.html" TargetMode="External"/><Relationship Id="rId166" Type="http://schemas.openxmlformats.org/officeDocument/2006/relationships/hyperlink" Target="http://med-slovar.ru/component/tortags/tag/%D0%98%D0%BD%D1%81%D1%83%D0%BB%D0%B8%D0%BD_?Itemid=137" TargetMode="External"/><Relationship Id="rId18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gif"/><Relationship Id="rId23" Type="http://schemas.openxmlformats.org/officeDocument/2006/relationships/image" Target="media/image12.png"/><Relationship Id="rId28" Type="http://schemas.openxmlformats.org/officeDocument/2006/relationships/hyperlink" Target="http://www.xumuk.ru/encyklopedia/486.html" TargetMode="External"/><Relationship Id="rId49" Type="http://schemas.openxmlformats.org/officeDocument/2006/relationships/hyperlink" Target="http://www.xumuk.ru/encyklopedia/1129.html" TargetMode="External"/><Relationship Id="rId114" Type="http://schemas.openxmlformats.org/officeDocument/2006/relationships/hyperlink" Target="http://www.xumuk.ru/encyklopedia/27.html" TargetMode="External"/><Relationship Id="rId119" Type="http://schemas.openxmlformats.org/officeDocument/2006/relationships/hyperlink" Target="http://www.xumuk.ru/encyklopedia/2/4136.html" TargetMode="External"/><Relationship Id="rId44" Type="http://schemas.openxmlformats.org/officeDocument/2006/relationships/hyperlink" Target="http://www.xumuk.ru/biospravochnik/882.html" TargetMode="External"/><Relationship Id="rId60" Type="http://schemas.openxmlformats.org/officeDocument/2006/relationships/hyperlink" Target="http://www.xumuk.ru/bse/75.html" TargetMode="External"/><Relationship Id="rId65" Type="http://schemas.openxmlformats.org/officeDocument/2006/relationships/hyperlink" Target="http://www.xumuk.ru/biospravochnik/169.html" TargetMode="External"/><Relationship Id="rId81" Type="http://schemas.openxmlformats.org/officeDocument/2006/relationships/hyperlink" Target="http://www.xumuk.ru/encyklopedia/31.html" TargetMode="External"/><Relationship Id="rId86" Type="http://schemas.openxmlformats.org/officeDocument/2006/relationships/hyperlink" Target="http://www.xumuk.ru/encyklopedia/31.html" TargetMode="External"/><Relationship Id="rId130" Type="http://schemas.openxmlformats.org/officeDocument/2006/relationships/hyperlink" Target="http://www.xumuk.ru/biologhim/144.html" TargetMode="External"/><Relationship Id="rId135" Type="http://schemas.openxmlformats.org/officeDocument/2006/relationships/hyperlink" Target="http://www.xumuk.ru/biospravochnik/245.html" TargetMode="External"/><Relationship Id="rId151" Type="http://schemas.openxmlformats.org/officeDocument/2006/relationships/hyperlink" Target="http://www.xumuk.ru/biospravochnik/213.html" TargetMode="External"/><Relationship Id="rId156" Type="http://schemas.openxmlformats.org/officeDocument/2006/relationships/hyperlink" Target="http://www.xumuk.ru/encyklopedia/2/4751.html" TargetMode="External"/><Relationship Id="rId177" Type="http://schemas.openxmlformats.org/officeDocument/2006/relationships/hyperlink" Target="http://med-slovar.ru/component/tortags/tag/%D0%93%D0%BE%D1%80%D0%BC%D0%BE%D0%BD%D1%8B?Itemid=137" TargetMode="External"/><Relationship Id="rId4" Type="http://schemas.openxmlformats.org/officeDocument/2006/relationships/webSettings" Target="webSettings.xml"/><Relationship Id="rId9" Type="http://schemas.openxmlformats.org/officeDocument/2006/relationships/hyperlink" Target="http://ur-consul.ru/Bibli/Normaljjnaya-fiziologiya-konspyekt-lyektsiyi.html" TargetMode="External"/><Relationship Id="rId172" Type="http://schemas.openxmlformats.org/officeDocument/2006/relationships/hyperlink" Target="https://ru.wikipedia.org/wiki/%D0%90%D0%BD%D0%B3%D0%BB%D0%B8%D0%B9%D1%81%D0%BA%D0%B8%D0%B9_%D1%8F%D0%B7%D1%8B%D0%BA" TargetMode="External"/><Relationship Id="rId180" Type="http://schemas.openxmlformats.org/officeDocument/2006/relationships/image" Target="media/image31.jpeg"/><Relationship Id="rId13" Type="http://schemas.openxmlformats.org/officeDocument/2006/relationships/image" Target="media/image6.jpeg"/><Relationship Id="rId18" Type="http://schemas.openxmlformats.org/officeDocument/2006/relationships/hyperlink" Target="https://ru.wikipedia.org/wiki/%D0%A1%D0%B5%D1%82%D1%87%D0%B0%D1%82%D0%BA%D0%B0" TargetMode="External"/><Relationship Id="rId39" Type="http://schemas.openxmlformats.org/officeDocument/2006/relationships/hyperlink" Target="http://www.xumuk.ru/encyklopedia/101.html" TargetMode="External"/><Relationship Id="rId109" Type="http://schemas.openxmlformats.org/officeDocument/2006/relationships/hyperlink" Target="http://www.xumuk.ru/encyklopedia/101.html" TargetMode="External"/><Relationship Id="rId34" Type="http://schemas.openxmlformats.org/officeDocument/2006/relationships/hyperlink" Target="http://www.xumuk.ru/encyklopedia/27.html" TargetMode="External"/><Relationship Id="rId50" Type="http://schemas.openxmlformats.org/officeDocument/2006/relationships/hyperlink" Target="http://www.xumuk.ru/biospravochnik/882.html" TargetMode="External"/><Relationship Id="rId55" Type="http://schemas.openxmlformats.org/officeDocument/2006/relationships/hyperlink" Target="http://www.xumuk.ru/encyklopedia/486.html" TargetMode="External"/><Relationship Id="rId76" Type="http://schemas.openxmlformats.org/officeDocument/2006/relationships/hyperlink" Target="http://www.xumuk.ru/encyklopedia/2650.html" TargetMode="External"/><Relationship Id="rId97" Type="http://schemas.openxmlformats.org/officeDocument/2006/relationships/image" Target="media/image20.jpeg"/><Relationship Id="rId104" Type="http://schemas.openxmlformats.org/officeDocument/2006/relationships/hyperlink" Target="http://www.xumuk.ru/encyklopedia/2/4548.html" TargetMode="External"/><Relationship Id="rId120" Type="http://schemas.openxmlformats.org/officeDocument/2006/relationships/hyperlink" Target="http://www.xumuk.ru/biospravochnik/882.html" TargetMode="External"/><Relationship Id="rId125" Type="http://schemas.openxmlformats.org/officeDocument/2006/relationships/hyperlink" Target="http://www.xumuk.ru/encyklopedia/2/3719.html" TargetMode="External"/><Relationship Id="rId141" Type="http://schemas.openxmlformats.org/officeDocument/2006/relationships/hyperlink" Target="http://www.xumuk.ru/biochem/118.html" TargetMode="External"/><Relationship Id="rId146" Type="http://schemas.openxmlformats.org/officeDocument/2006/relationships/hyperlink" Target="http://www.xumuk.ru/bse/2325.html" TargetMode="External"/><Relationship Id="rId167" Type="http://schemas.openxmlformats.org/officeDocument/2006/relationships/image" Target="media/image26.png"/><Relationship Id="rId7" Type="http://schemas.openxmlformats.org/officeDocument/2006/relationships/image" Target="media/image3.jpeg"/><Relationship Id="rId71" Type="http://schemas.openxmlformats.org/officeDocument/2006/relationships/image" Target="media/image18.jpeg"/><Relationship Id="rId92" Type="http://schemas.openxmlformats.org/officeDocument/2006/relationships/hyperlink" Target="http://www.xumuk.ru/encyklopedia/101.html" TargetMode="External"/><Relationship Id="rId162" Type="http://schemas.openxmlformats.org/officeDocument/2006/relationships/hyperlink" Target="http://www.xumuk.ru/encyklopedia/2115.html" TargetMode="External"/><Relationship Id="rId2" Type="http://schemas.openxmlformats.org/officeDocument/2006/relationships/styles" Target="styles.xml"/><Relationship Id="rId29" Type="http://schemas.openxmlformats.org/officeDocument/2006/relationships/hyperlink" Target="http://www.xumuk.ru/biospravochnik/882.html" TargetMode="External"/><Relationship Id="rId24" Type="http://schemas.openxmlformats.org/officeDocument/2006/relationships/image" Target="media/image13.png"/><Relationship Id="rId40" Type="http://schemas.openxmlformats.org/officeDocument/2006/relationships/hyperlink" Target="http://www.xumuk.ru/encyklopedia/2/4842.html" TargetMode="External"/><Relationship Id="rId45" Type="http://schemas.openxmlformats.org/officeDocument/2006/relationships/hyperlink" Target="http://www.xumuk.ru/biospravochnik/169.html" TargetMode="External"/><Relationship Id="rId66" Type="http://schemas.openxmlformats.org/officeDocument/2006/relationships/hyperlink" Target="http://www.xumuk.ru/bse/74.html" TargetMode="External"/><Relationship Id="rId87" Type="http://schemas.openxmlformats.org/officeDocument/2006/relationships/hyperlink" Target="http://www.xumuk.ru/biospravochnik/853.html" TargetMode="External"/><Relationship Id="rId110" Type="http://schemas.openxmlformats.org/officeDocument/2006/relationships/hyperlink" Target="http://www.xumuk.ru/encyklopedia/101.html" TargetMode="External"/><Relationship Id="rId115" Type="http://schemas.openxmlformats.org/officeDocument/2006/relationships/hyperlink" Target="http://www.xumuk.ru/encyklopedia/31.html" TargetMode="External"/><Relationship Id="rId131" Type="http://schemas.openxmlformats.org/officeDocument/2006/relationships/hyperlink" Target="http://www.xumuk.ru/encyklopedia/2/4024.html" TargetMode="External"/><Relationship Id="rId136" Type="http://schemas.openxmlformats.org/officeDocument/2006/relationships/hyperlink" Target="http://www.xumuk.ru/encyklopedia/2/4818.html" TargetMode="External"/><Relationship Id="rId157" Type="http://schemas.openxmlformats.org/officeDocument/2006/relationships/hyperlink" Target="http://www.xumuk.ru/encyklopedia/31.html" TargetMode="External"/><Relationship Id="rId178" Type="http://schemas.openxmlformats.org/officeDocument/2006/relationships/hyperlink" Target="http://med-slovar.ru/slovar/496-zhelchnye-kisloty" TargetMode="External"/><Relationship Id="rId61" Type="http://schemas.openxmlformats.org/officeDocument/2006/relationships/hyperlink" Target="http://www.xumuk.ru/encyklopedia/2650.html" TargetMode="External"/><Relationship Id="rId82" Type="http://schemas.openxmlformats.org/officeDocument/2006/relationships/hyperlink" Target="http://doctor-v.ru/med/wp-content/uploads/2013/05/3.14.png" TargetMode="External"/><Relationship Id="rId152" Type="http://schemas.openxmlformats.org/officeDocument/2006/relationships/hyperlink" Target="http://www.xumuk.ru/biospravochnik/244.html" TargetMode="External"/><Relationship Id="rId173" Type="http://schemas.openxmlformats.org/officeDocument/2006/relationships/hyperlink" Target="https://ru.wikipedia.org/wiki/%D0%91%D0%B5%D0%BB%D0%BE%D0%BA" TargetMode="External"/><Relationship Id="rId19" Type="http://schemas.openxmlformats.org/officeDocument/2006/relationships/image" Target="media/image8.png"/><Relationship Id="rId14" Type="http://schemas.openxmlformats.org/officeDocument/2006/relationships/image" Target="media/image7.png"/><Relationship Id="rId30" Type="http://schemas.openxmlformats.org/officeDocument/2006/relationships/hyperlink" Target="http://www.xumuk.ru/encyklopedia/1129.html" TargetMode="External"/><Relationship Id="rId35" Type="http://schemas.openxmlformats.org/officeDocument/2006/relationships/hyperlink" Target="http://www.xumuk.ru/biospravochnik/882.html" TargetMode="External"/><Relationship Id="rId56" Type="http://schemas.openxmlformats.org/officeDocument/2006/relationships/hyperlink" Target="http://www.xumuk.ru/encyklopedia/486.html" TargetMode="External"/><Relationship Id="rId77" Type="http://schemas.openxmlformats.org/officeDocument/2006/relationships/hyperlink" Target="http://www.xumuk.ru/encyklopedia/2/4751.html" TargetMode="External"/><Relationship Id="rId100" Type="http://schemas.openxmlformats.org/officeDocument/2006/relationships/hyperlink" Target="http://www.xumuk.ru/biospravochnik/160.html" TargetMode="External"/><Relationship Id="rId105" Type="http://schemas.openxmlformats.org/officeDocument/2006/relationships/hyperlink" Target="http://www.xumuk.ru/biospravochnik/853.html" TargetMode="External"/><Relationship Id="rId126" Type="http://schemas.openxmlformats.org/officeDocument/2006/relationships/hyperlink" Target="http://www.xumuk.ru/encyklopedia/27.html" TargetMode="External"/><Relationship Id="rId147" Type="http://schemas.openxmlformats.org/officeDocument/2006/relationships/hyperlink" Target="http://www.xumuk.ru/encyklopedia/2115.html" TargetMode="External"/><Relationship Id="rId168" Type="http://schemas.openxmlformats.org/officeDocument/2006/relationships/image" Target="media/image27.png"/><Relationship Id="rId8" Type="http://schemas.openxmlformats.org/officeDocument/2006/relationships/image" Target="media/image4.jpeg"/><Relationship Id="rId51" Type="http://schemas.openxmlformats.org/officeDocument/2006/relationships/hyperlink" Target="http://www.xumuk.ru/biospravochnik/276.html" TargetMode="External"/><Relationship Id="rId72" Type="http://schemas.openxmlformats.org/officeDocument/2006/relationships/hyperlink" Target="http://www.xumuk.ru/encyklopedia/27.html" TargetMode="External"/><Relationship Id="rId93" Type="http://schemas.openxmlformats.org/officeDocument/2006/relationships/hyperlink" Target="http://www.xumuk.ru/encyklopedia/2/4864.html" TargetMode="External"/><Relationship Id="rId98" Type="http://schemas.openxmlformats.org/officeDocument/2006/relationships/image" Target="media/image21.jpeg"/><Relationship Id="rId121" Type="http://schemas.openxmlformats.org/officeDocument/2006/relationships/hyperlink" Target="http://www.xumuk.ru/encyklopedia/27.html" TargetMode="External"/><Relationship Id="rId142" Type="http://schemas.openxmlformats.org/officeDocument/2006/relationships/hyperlink" Target="http://www.xumuk.ru/biospravochnik/430.html" TargetMode="External"/><Relationship Id="rId163" Type="http://schemas.openxmlformats.org/officeDocument/2006/relationships/image" Target="media/image23.png"/><Relationship Id="rId3" Type="http://schemas.openxmlformats.org/officeDocument/2006/relationships/settings" Target="settings.xml"/><Relationship Id="rId25" Type="http://schemas.openxmlformats.org/officeDocument/2006/relationships/image" Target="media/image14.gif"/><Relationship Id="rId46" Type="http://schemas.openxmlformats.org/officeDocument/2006/relationships/hyperlink" Target="http://www.xumuk.ru/biospravochnik/160.html" TargetMode="External"/><Relationship Id="rId67" Type="http://schemas.openxmlformats.org/officeDocument/2006/relationships/hyperlink" Target="http://www.xumuk.ru/biospravochnik/229.html" TargetMode="External"/><Relationship Id="rId116" Type="http://schemas.openxmlformats.org/officeDocument/2006/relationships/hyperlink" Target="http://www.xumuk.ru/encyklopedia/2/4864.html" TargetMode="External"/><Relationship Id="rId137" Type="http://schemas.openxmlformats.org/officeDocument/2006/relationships/hyperlink" Target="http://www.xumuk.ru/encyklopedia/2/4751.html" TargetMode="External"/><Relationship Id="rId158" Type="http://schemas.openxmlformats.org/officeDocument/2006/relationships/hyperlink" Target="http://www.xumuk.ru/biospravochnik/853.html" TargetMode="External"/><Relationship Id="rId20" Type="http://schemas.openxmlformats.org/officeDocument/2006/relationships/image" Target="media/image9.jpeg"/><Relationship Id="rId41" Type="http://schemas.openxmlformats.org/officeDocument/2006/relationships/hyperlink" Target="http://www.xumuk.ru/encyklopedia/31.html" TargetMode="External"/><Relationship Id="rId62" Type="http://schemas.openxmlformats.org/officeDocument/2006/relationships/hyperlink" Target="http://www.xumuk.ru/encyklopedia/27.html" TargetMode="External"/><Relationship Id="rId83" Type="http://schemas.openxmlformats.org/officeDocument/2006/relationships/image" Target="media/image19.png"/><Relationship Id="rId88" Type="http://schemas.openxmlformats.org/officeDocument/2006/relationships/hyperlink" Target="http://www.xumuk.ru/encyklopedia/31.html" TargetMode="External"/><Relationship Id="rId111" Type="http://schemas.openxmlformats.org/officeDocument/2006/relationships/hyperlink" Target="http://www.xumuk.ru/encyklopedia/2/4751.html" TargetMode="External"/><Relationship Id="rId132" Type="http://schemas.openxmlformats.org/officeDocument/2006/relationships/hyperlink" Target="http://www.xumuk.ru/encyklopedia/101.html" TargetMode="External"/><Relationship Id="rId153" Type="http://schemas.openxmlformats.org/officeDocument/2006/relationships/hyperlink" Target="http://www.xumuk.ru/encyklopedia/2115.html" TargetMode="External"/><Relationship Id="rId174" Type="http://schemas.openxmlformats.org/officeDocument/2006/relationships/hyperlink" Target="https://ru.wikipedia.org/wiki/%D0%A6%D0%B8%D1%82%D0%BE%D0%BA%D0%B8%D0%BD" TargetMode="External"/><Relationship Id="rId179" Type="http://schemas.openxmlformats.org/officeDocument/2006/relationships/image" Target="media/image30.gif"/><Relationship Id="rId15" Type="http://schemas.openxmlformats.org/officeDocument/2006/relationships/hyperlink" Target="http://med-slovar.ru/slovar/862-organizaciya" TargetMode="External"/><Relationship Id="rId36" Type="http://schemas.openxmlformats.org/officeDocument/2006/relationships/hyperlink" Target="http://www.xumuk.ru/biospravochnik/853.html" TargetMode="External"/><Relationship Id="rId57" Type="http://schemas.openxmlformats.org/officeDocument/2006/relationships/hyperlink" Target="http://www.xumuk.ru/encyklopedia/971.html" TargetMode="External"/><Relationship Id="rId106" Type="http://schemas.openxmlformats.org/officeDocument/2006/relationships/hyperlink" Target="http://www.xumuk.ru/biospravochnik/882.html" TargetMode="External"/><Relationship Id="rId127" Type="http://schemas.openxmlformats.org/officeDocument/2006/relationships/hyperlink" Target="http://www.xumuk.ru/biospravochnik/160.html" TargetMode="External"/><Relationship Id="rId10" Type="http://schemas.openxmlformats.org/officeDocument/2006/relationships/hyperlink" Target="http://ur-consul.ru/Bibli/Normaljjnaya-fiziologiya-konspyekt-lyektsiyi.html" TargetMode="External"/><Relationship Id="rId31" Type="http://schemas.openxmlformats.org/officeDocument/2006/relationships/hyperlink" Target="http://www.xumuk.ru/encyklopedia/2/4751.html" TargetMode="External"/><Relationship Id="rId52" Type="http://schemas.openxmlformats.org/officeDocument/2006/relationships/hyperlink" Target="http://www.xumuk.ru/biospravochnik/882.html" TargetMode="External"/><Relationship Id="rId73" Type="http://schemas.openxmlformats.org/officeDocument/2006/relationships/hyperlink" Target="http://www.xumuk.ru/biospravochnik/53.html" TargetMode="External"/><Relationship Id="rId78" Type="http://schemas.openxmlformats.org/officeDocument/2006/relationships/hyperlink" Target="http://www.xumuk.ru/encyklopedia/101.html" TargetMode="External"/><Relationship Id="rId94" Type="http://schemas.openxmlformats.org/officeDocument/2006/relationships/hyperlink" Target="http://www.xumuk.ru/encyklopedia/486.html" TargetMode="External"/><Relationship Id="rId99" Type="http://schemas.openxmlformats.org/officeDocument/2006/relationships/hyperlink" Target="http://www.xumuk.ru/biospravochnik/430.html" TargetMode="External"/><Relationship Id="rId101" Type="http://schemas.openxmlformats.org/officeDocument/2006/relationships/hyperlink" Target="http://www.xumuk.ru/biospravochnik/853.html" TargetMode="External"/><Relationship Id="rId122" Type="http://schemas.openxmlformats.org/officeDocument/2006/relationships/hyperlink" Target="http://www.xumuk.ru/encyklopedia/31.html" TargetMode="External"/><Relationship Id="rId143" Type="http://schemas.openxmlformats.org/officeDocument/2006/relationships/hyperlink" Target="http://www.xumuk.ru/biochem/118.html" TargetMode="External"/><Relationship Id="rId148" Type="http://schemas.openxmlformats.org/officeDocument/2006/relationships/hyperlink" Target="http://www.xumuk.ru/biospravochnik/213.html" TargetMode="External"/><Relationship Id="rId164" Type="http://schemas.openxmlformats.org/officeDocument/2006/relationships/image" Target="media/image24.png"/><Relationship Id="rId169" Type="http://schemas.openxmlformats.org/officeDocument/2006/relationships/image" Target="media/image2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39</Pages>
  <Words>19936</Words>
  <Characters>113641</Characters>
  <Application>Microsoft Office Word</Application>
  <DocSecurity>0</DocSecurity>
  <Lines>947</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Гульзия</dc:creator>
  <cp:lastModifiedBy>Пользователь</cp:lastModifiedBy>
  <cp:revision>9</cp:revision>
  <dcterms:created xsi:type="dcterms:W3CDTF">2022-09-06T09:18:00Z</dcterms:created>
  <dcterms:modified xsi:type="dcterms:W3CDTF">2022-09-19T08:12:00Z</dcterms:modified>
</cp:coreProperties>
</file>